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C23" w:rsidRPr="00A85C23" w:rsidRDefault="00A85C23" w:rsidP="00A85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40"/>
          <w:szCs w:val="24"/>
        </w:rPr>
      </w:pPr>
      <w:r w:rsidRPr="00A85C23">
        <w:rPr>
          <w:rFonts w:ascii="Times New Roman" w:hAnsi="Times New Roman" w:cs="Times New Roman"/>
          <w:b/>
          <w:sz w:val="40"/>
          <w:szCs w:val="24"/>
        </w:rPr>
        <w:t>назначение:</w:t>
      </w:r>
    </w:p>
    <w:p w:rsidR="00552985" w:rsidRPr="00A85C23" w:rsidRDefault="00A85C23" w:rsidP="00A85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C23">
        <w:rPr>
          <w:rFonts w:ascii="Times New Roman" w:hAnsi="Times New Roman" w:cs="Times New Roman"/>
          <w:color w:val="000000"/>
          <w:sz w:val="24"/>
          <w:szCs w:val="24"/>
        </w:rPr>
        <w:t>Комплекс «Орион-Ц» предназначен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C23">
        <w:rPr>
          <w:rFonts w:ascii="Times New Roman" w:hAnsi="Times New Roman" w:cs="Times New Roman"/>
          <w:color w:val="000000"/>
          <w:sz w:val="24"/>
          <w:szCs w:val="24"/>
        </w:rPr>
        <w:t>для дуплексного обмена звуковой, телевизионной и служебной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C23">
        <w:rPr>
          <w:rFonts w:ascii="Times New Roman" w:hAnsi="Times New Roman" w:cs="Times New Roman"/>
          <w:color w:val="000000"/>
          <w:sz w:val="24"/>
          <w:szCs w:val="24"/>
        </w:rPr>
        <w:t>информацией с РС МКС и пилотируемыми транспортными кораблями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C23">
        <w:rPr>
          <w:rFonts w:ascii="Times New Roman" w:hAnsi="Times New Roman" w:cs="Times New Roman"/>
          <w:color w:val="000000"/>
          <w:sz w:val="24"/>
          <w:szCs w:val="24"/>
        </w:rPr>
        <w:t>«Союз МС», «Прогресс МС».</w:t>
      </w:r>
    </w:p>
    <w:p w:rsidR="00A85C23" w:rsidRPr="00A85C23" w:rsidRDefault="00A85C23" w:rsidP="00A85C23">
      <w:pPr>
        <w:jc w:val="both"/>
        <w:rPr>
          <w:rFonts w:ascii="Times New Roman" w:hAnsi="Times New Roman" w:cs="Times New Roman"/>
          <w:sz w:val="40"/>
          <w:szCs w:val="24"/>
        </w:rPr>
      </w:pPr>
    </w:p>
    <w:p w:rsidR="00A85C23" w:rsidRPr="00A85C23" w:rsidRDefault="00A85C23" w:rsidP="00A85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40"/>
          <w:szCs w:val="24"/>
        </w:rPr>
      </w:pPr>
      <w:r w:rsidRPr="00A85C23">
        <w:rPr>
          <w:rFonts w:ascii="Times New Roman" w:hAnsi="Times New Roman" w:cs="Times New Roman"/>
          <w:b/>
          <w:sz w:val="40"/>
          <w:szCs w:val="24"/>
        </w:rPr>
        <w:t>изделие обеспечивает:</w:t>
      </w:r>
    </w:p>
    <w:p w:rsidR="00A85C23" w:rsidRPr="00A85C23" w:rsidRDefault="00A85C23" w:rsidP="00A85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C23">
        <w:rPr>
          <w:rFonts w:ascii="Times New Roman" w:hAnsi="Times New Roman" w:cs="Times New Roman"/>
          <w:sz w:val="24"/>
          <w:szCs w:val="24"/>
        </w:rPr>
        <w:t>– Формирование и передачу цифрового транспортного потока с теле-</w:t>
      </w:r>
    </w:p>
    <w:p w:rsidR="00A85C23" w:rsidRPr="00A85C23" w:rsidRDefault="00A85C23" w:rsidP="00A85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5C23">
        <w:rPr>
          <w:rFonts w:ascii="Times New Roman" w:hAnsi="Times New Roman" w:cs="Times New Roman"/>
          <w:sz w:val="24"/>
          <w:szCs w:val="24"/>
        </w:rPr>
        <w:t>визионной</w:t>
      </w:r>
      <w:proofErr w:type="spellEnd"/>
      <w:r w:rsidRPr="00A85C23">
        <w:rPr>
          <w:rFonts w:ascii="Times New Roman" w:hAnsi="Times New Roman" w:cs="Times New Roman"/>
          <w:sz w:val="24"/>
          <w:szCs w:val="24"/>
        </w:rPr>
        <w:t>, звуковой и символьной информацией в ч</w:t>
      </w:r>
      <w:bookmarkStart w:id="0" w:name="_GoBack"/>
      <w:bookmarkEnd w:id="0"/>
      <w:r w:rsidRPr="00A85C23">
        <w:rPr>
          <w:rFonts w:ascii="Times New Roman" w:hAnsi="Times New Roman" w:cs="Times New Roman"/>
          <w:sz w:val="24"/>
          <w:szCs w:val="24"/>
        </w:rPr>
        <w:t>астотных полосах</w:t>
      </w:r>
    </w:p>
    <w:p w:rsidR="00A85C23" w:rsidRPr="00A85C23" w:rsidRDefault="00A85C23" w:rsidP="00A85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C23">
        <w:rPr>
          <w:rFonts w:ascii="Times New Roman" w:hAnsi="Times New Roman" w:cs="Times New Roman"/>
          <w:sz w:val="24"/>
          <w:szCs w:val="24"/>
        </w:rPr>
        <w:t>от 458,45 МГц до 462,45 МГц, либо от 418,45 до 422,45 МГц прием</w:t>
      </w:r>
    </w:p>
    <w:p w:rsidR="00A85C23" w:rsidRPr="00A85C23" w:rsidRDefault="00A85C23" w:rsidP="00A85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C23">
        <w:rPr>
          <w:rFonts w:ascii="Times New Roman" w:hAnsi="Times New Roman" w:cs="Times New Roman"/>
          <w:sz w:val="24"/>
          <w:szCs w:val="24"/>
        </w:rPr>
        <w:t>цифрового транспортного потока со звуковой и символьной информацией</w:t>
      </w:r>
    </w:p>
    <w:p w:rsidR="00A85C23" w:rsidRPr="00A85C23" w:rsidRDefault="00A85C23" w:rsidP="00A85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C23">
        <w:rPr>
          <w:rFonts w:ascii="Times New Roman" w:hAnsi="Times New Roman" w:cs="Times New Roman"/>
          <w:sz w:val="24"/>
          <w:szCs w:val="24"/>
        </w:rPr>
        <w:t>в частотной полосе от 418,45 МГц до 422,45 МГц, либо 458,45 до 462,45 МГц.</w:t>
      </w:r>
    </w:p>
    <w:p w:rsidR="00A85C23" w:rsidRPr="00A85C23" w:rsidRDefault="00A85C23" w:rsidP="00A85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C23">
        <w:rPr>
          <w:rFonts w:ascii="Times New Roman" w:hAnsi="Times New Roman" w:cs="Times New Roman"/>
          <w:sz w:val="24"/>
          <w:szCs w:val="24"/>
        </w:rPr>
        <w:t>– Передача и прием информации может производиться</w:t>
      </w:r>
    </w:p>
    <w:p w:rsidR="00A85C23" w:rsidRPr="00A85C23" w:rsidRDefault="00A85C23" w:rsidP="00A85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C23">
        <w:rPr>
          <w:rFonts w:ascii="Times New Roman" w:hAnsi="Times New Roman" w:cs="Times New Roman"/>
          <w:sz w:val="24"/>
          <w:szCs w:val="24"/>
        </w:rPr>
        <w:t>одновременно: дуплексный режим обмена),</w:t>
      </w:r>
    </w:p>
    <w:p w:rsidR="00A85C23" w:rsidRPr="00A85C23" w:rsidRDefault="00A85C23" w:rsidP="00A85C23">
      <w:pPr>
        <w:jc w:val="both"/>
        <w:rPr>
          <w:rFonts w:ascii="Times New Roman" w:hAnsi="Times New Roman" w:cs="Times New Roman"/>
          <w:sz w:val="24"/>
          <w:szCs w:val="24"/>
        </w:rPr>
      </w:pPr>
      <w:r w:rsidRPr="00A85C23">
        <w:rPr>
          <w:rFonts w:ascii="Times New Roman" w:hAnsi="Times New Roman" w:cs="Times New Roman"/>
          <w:sz w:val="24"/>
          <w:szCs w:val="24"/>
        </w:rPr>
        <w:t>раздельно: только прием или только передача;</w:t>
      </w:r>
    </w:p>
    <w:p w:rsidR="00A85C23" w:rsidRPr="00A85C23" w:rsidRDefault="00A85C23" w:rsidP="00A85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C23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A85C23">
        <w:rPr>
          <w:rFonts w:ascii="Times New Roman" w:hAnsi="Times New Roman" w:cs="Times New Roman"/>
          <w:sz w:val="24"/>
          <w:szCs w:val="24"/>
        </w:rPr>
        <w:t>предсеансовый</w:t>
      </w:r>
      <w:proofErr w:type="spellEnd"/>
      <w:r w:rsidRPr="00A85C23">
        <w:rPr>
          <w:rFonts w:ascii="Times New Roman" w:hAnsi="Times New Roman" w:cs="Times New Roman"/>
          <w:sz w:val="24"/>
          <w:szCs w:val="24"/>
        </w:rPr>
        <w:t xml:space="preserve"> диагностический контроль исправного состояния</w:t>
      </w:r>
    </w:p>
    <w:p w:rsidR="00A85C23" w:rsidRPr="00A85C23" w:rsidRDefault="00A85C23" w:rsidP="00A85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C23">
        <w:rPr>
          <w:rFonts w:ascii="Times New Roman" w:hAnsi="Times New Roman" w:cs="Times New Roman"/>
          <w:sz w:val="24"/>
          <w:szCs w:val="24"/>
        </w:rPr>
        <w:t>аппаратуры;</w:t>
      </w:r>
    </w:p>
    <w:p w:rsidR="00A85C23" w:rsidRPr="00A85C23" w:rsidRDefault="00A85C23" w:rsidP="00A85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C23">
        <w:rPr>
          <w:rFonts w:ascii="Times New Roman" w:hAnsi="Times New Roman" w:cs="Times New Roman"/>
          <w:sz w:val="24"/>
          <w:szCs w:val="24"/>
        </w:rPr>
        <w:t>– управление антенной системой в программном режиме (наведение по</w:t>
      </w:r>
    </w:p>
    <w:p w:rsidR="00A85C23" w:rsidRPr="00A85C23" w:rsidRDefault="00A85C23" w:rsidP="00A85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C23">
        <w:rPr>
          <w:rFonts w:ascii="Times New Roman" w:hAnsi="Times New Roman" w:cs="Times New Roman"/>
          <w:sz w:val="24"/>
          <w:szCs w:val="24"/>
        </w:rPr>
        <w:t>заранее рассчитанным координатам) в диапазоне углов:</w:t>
      </w:r>
    </w:p>
    <w:p w:rsidR="00A85C23" w:rsidRPr="00A85C23" w:rsidRDefault="00A85C23" w:rsidP="00A85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C23">
        <w:rPr>
          <w:rFonts w:ascii="Times New Roman" w:hAnsi="Times New Roman" w:cs="Times New Roman"/>
          <w:sz w:val="24"/>
          <w:szCs w:val="24"/>
        </w:rPr>
        <w:t>по азимуту от минус 270º до плюс 270º,</w:t>
      </w:r>
    </w:p>
    <w:p w:rsidR="00A85C23" w:rsidRPr="00A85C23" w:rsidRDefault="00A85C23" w:rsidP="00A85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C23">
        <w:rPr>
          <w:rFonts w:ascii="Times New Roman" w:hAnsi="Times New Roman" w:cs="Times New Roman"/>
          <w:sz w:val="24"/>
          <w:szCs w:val="24"/>
        </w:rPr>
        <w:t>по углу места от 0 до 90º;</w:t>
      </w:r>
    </w:p>
    <w:p w:rsidR="00A85C23" w:rsidRPr="00A85C23" w:rsidRDefault="00A85C23" w:rsidP="00A85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C23">
        <w:rPr>
          <w:rFonts w:ascii="Times New Roman" w:hAnsi="Times New Roman" w:cs="Times New Roman"/>
          <w:sz w:val="24"/>
          <w:szCs w:val="24"/>
        </w:rPr>
        <w:t>– максимальную скорость наведения антенной системы:</w:t>
      </w:r>
    </w:p>
    <w:p w:rsidR="00A85C23" w:rsidRPr="00A85C23" w:rsidRDefault="00A85C23" w:rsidP="00A85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C23">
        <w:rPr>
          <w:rFonts w:ascii="Times New Roman" w:hAnsi="Times New Roman" w:cs="Times New Roman"/>
          <w:sz w:val="24"/>
          <w:szCs w:val="24"/>
        </w:rPr>
        <w:t>по азимуту – не менее 9 º/с,</w:t>
      </w:r>
    </w:p>
    <w:p w:rsidR="00A85C23" w:rsidRPr="00A85C23" w:rsidRDefault="00A85C23" w:rsidP="00A85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C23">
        <w:rPr>
          <w:rFonts w:ascii="Times New Roman" w:hAnsi="Times New Roman" w:cs="Times New Roman"/>
          <w:sz w:val="24"/>
          <w:szCs w:val="24"/>
        </w:rPr>
        <w:t>по углу места – не менее 6 º/с;</w:t>
      </w:r>
    </w:p>
    <w:p w:rsidR="00A85C23" w:rsidRPr="00A85C23" w:rsidRDefault="00A85C23" w:rsidP="00A85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C23">
        <w:rPr>
          <w:rFonts w:ascii="Times New Roman" w:hAnsi="Times New Roman" w:cs="Times New Roman"/>
          <w:sz w:val="24"/>
          <w:szCs w:val="24"/>
        </w:rPr>
        <w:t>– точность наведения системы в заданные координаты не ниже 15';</w:t>
      </w:r>
    </w:p>
    <w:p w:rsidR="00A85C23" w:rsidRPr="00A85C23" w:rsidRDefault="00A85C23" w:rsidP="00A85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C23">
        <w:rPr>
          <w:rFonts w:ascii="Times New Roman" w:hAnsi="Times New Roman" w:cs="Times New Roman"/>
          <w:sz w:val="24"/>
          <w:szCs w:val="24"/>
        </w:rPr>
        <w:t>– погрешность наведения антенной системы не более 30' при слежении в</w:t>
      </w:r>
    </w:p>
    <w:p w:rsidR="00A85C23" w:rsidRPr="00A85C23" w:rsidRDefault="00A85C23" w:rsidP="00A85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C23">
        <w:rPr>
          <w:rFonts w:ascii="Times New Roman" w:hAnsi="Times New Roman" w:cs="Times New Roman"/>
          <w:sz w:val="24"/>
          <w:szCs w:val="24"/>
        </w:rPr>
        <w:t>программном режиме с максимальными скоростями;</w:t>
      </w:r>
    </w:p>
    <w:p w:rsidR="00A85C23" w:rsidRPr="00A85C23" w:rsidRDefault="00A85C23" w:rsidP="00A85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C23">
        <w:rPr>
          <w:rFonts w:ascii="Times New Roman" w:hAnsi="Times New Roman" w:cs="Times New Roman"/>
          <w:sz w:val="24"/>
          <w:szCs w:val="24"/>
        </w:rPr>
        <w:t>– синхронизация аппаратуры осуществляется по сигналам GPS или</w:t>
      </w:r>
    </w:p>
    <w:p w:rsidR="00A85C23" w:rsidRPr="00A85C23" w:rsidRDefault="00A85C23" w:rsidP="00A85C23">
      <w:pPr>
        <w:jc w:val="both"/>
        <w:rPr>
          <w:rFonts w:ascii="Times New Roman" w:hAnsi="Times New Roman" w:cs="Times New Roman"/>
          <w:sz w:val="24"/>
          <w:szCs w:val="24"/>
        </w:rPr>
      </w:pPr>
      <w:r w:rsidRPr="00A85C23">
        <w:rPr>
          <w:rFonts w:ascii="Times New Roman" w:hAnsi="Times New Roman" w:cs="Times New Roman"/>
          <w:sz w:val="24"/>
          <w:szCs w:val="24"/>
        </w:rPr>
        <w:t>ГЛОНАСС.</w:t>
      </w:r>
    </w:p>
    <w:p w:rsidR="00A85C23" w:rsidRPr="00A85C23" w:rsidRDefault="00A85C23" w:rsidP="00A85C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5C23" w:rsidRPr="00A85C23" w:rsidRDefault="00A85C23" w:rsidP="00A85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C23">
        <w:rPr>
          <w:rFonts w:ascii="Times New Roman" w:hAnsi="Times New Roman" w:cs="Times New Roman"/>
          <w:sz w:val="24"/>
          <w:szCs w:val="24"/>
        </w:rPr>
        <w:t>Приемо-передающий комплекс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C23">
        <w:rPr>
          <w:rFonts w:ascii="Times New Roman" w:hAnsi="Times New Roman" w:cs="Times New Roman"/>
          <w:sz w:val="24"/>
          <w:szCs w:val="24"/>
        </w:rPr>
        <w:t>однопозиционным, приемо-передающая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C23">
        <w:rPr>
          <w:rFonts w:ascii="Times New Roman" w:hAnsi="Times New Roman" w:cs="Times New Roman"/>
          <w:sz w:val="24"/>
          <w:szCs w:val="24"/>
        </w:rPr>
        <w:t>аппаратура расположена в обогреваемом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C23">
        <w:rPr>
          <w:rFonts w:ascii="Times New Roman" w:hAnsi="Times New Roman" w:cs="Times New Roman"/>
          <w:sz w:val="24"/>
          <w:szCs w:val="24"/>
        </w:rPr>
        <w:t xml:space="preserve">контейнере на мачте </w:t>
      </w:r>
      <w:proofErr w:type="gramStart"/>
      <w:r w:rsidRPr="00A85C23">
        <w:rPr>
          <w:rFonts w:ascii="Times New Roman" w:hAnsi="Times New Roman" w:cs="Times New Roman"/>
          <w:sz w:val="24"/>
          <w:szCs w:val="24"/>
        </w:rPr>
        <w:t>под антенной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C23">
        <w:rPr>
          <w:rFonts w:ascii="Times New Roman" w:hAnsi="Times New Roman" w:cs="Times New Roman"/>
          <w:sz w:val="24"/>
          <w:szCs w:val="24"/>
        </w:rPr>
        <w:t>комплекса</w:t>
      </w:r>
      <w:proofErr w:type="gramEnd"/>
      <w:r w:rsidRPr="00A85C23">
        <w:rPr>
          <w:rFonts w:ascii="Times New Roman" w:hAnsi="Times New Roman" w:cs="Times New Roman"/>
          <w:sz w:val="24"/>
          <w:szCs w:val="24"/>
        </w:rPr>
        <w:t>.</w:t>
      </w:r>
    </w:p>
    <w:p w:rsidR="00A85C23" w:rsidRPr="00A85C23" w:rsidRDefault="00A85C23" w:rsidP="00A85C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5C23" w:rsidRPr="00A85C23" w:rsidRDefault="00A85C23" w:rsidP="00A85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C23">
        <w:rPr>
          <w:rFonts w:ascii="Times New Roman" w:hAnsi="Times New Roman" w:cs="Times New Roman"/>
          <w:sz w:val="24"/>
          <w:szCs w:val="24"/>
        </w:rPr>
        <w:t>Аппаратура управления располагается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C23">
        <w:rPr>
          <w:rFonts w:ascii="Times New Roman" w:hAnsi="Times New Roman" w:cs="Times New Roman"/>
          <w:sz w:val="24"/>
          <w:szCs w:val="24"/>
        </w:rPr>
        <w:t>технологическом контейнере, обору-</w:t>
      </w:r>
    </w:p>
    <w:p w:rsidR="00A85C23" w:rsidRPr="00A85C23" w:rsidRDefault="00A85C23" w:rsidP="00A85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5C23">
        <w:rPr>
          <w:rFonts w:ascii="Times New Roman" w:hAnsi="Times New Roman" w:cs="Times New Roman"/>
          <w:sz w:val="24"/>
          <w:szCs w:val="24"/>
        </w:rPr>
        <w:t>дованном</w:t>
      </w:r>
      <w:proofErr w:type="spellEnd"/>
      <w:r w:rsidRPr="00A85C23">
        <w:rPr>
          <w:rFonts w:ascii="Times New Roman" w:hAnsi="Times New Roman" w:cs="Times New Roman"/>
          <w:sz w:val="24"/>
          <w:szCs w:val="24"/>
        </w:rPr>
        <w:t xml:space="preserve"> системами жизнеобеспечения.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C23">
        <w:rPr>
          <w:rFonts w:ascii="Times New Roman" w:hAnsi="Times New Roman" w:cs="Times New Roman"/>
          <w:sz w:val="24"/>
          <w:szCs w:val="24"/>
        </w:rPr>
        <w:t>Комплекс управляется расчетом из двух</w:t>
      </w:r>
    </w:p>
    <w:p w:rsidR="00A85C23" w:rsidRPr="00A85C23" w:rsidRDefault="00A85C23" w:rsidP="00A85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C23">
        <w:rPr>
          <w:rFonts w:ascii="Times New Roman" w:hAnsi="Times New Roman" w:cs="Times New Roman"/>
          <w:sz w:val="24"/>
          <w:szCs w:val="24"/>
        </w:rPr>
        <w:t>операторов.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C23">
        <w:rPr>
          <w:rFonts w:ascii="Times New Roman" w:hAnsi="Times New Roman" w:cs="Times New Roman"/>
          <w:sz w:val="24"/>
          <w:szCs w:val="24"/>
        </w:rPr>
        <w:t>Существует возможность модификации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C23">
        <w:rPr>
          <w:rFonts w:ascii="Times New Roman" w:hAnsi="Times New Roman" w:cs="Times New Roman"/>
          <w:sz w:val="24"/>
          <w:szCs w:val="24"/>
        </w:rPr>
        <w:t>комплекса с целью дистанционного</w:t>
      </w:r>
    </w:p>
    <w:p w:rsidR="00A85C23" w:rsidRPr="00A85C23" w:rsidRDefault="00A85C23" w:rsidP="00A85C23">
      <w:pPr>
        <w:jc w:val="both"/>
        <w:rPr>
          <w:rFonts w:ascii="Times New Roman" w:hAnsi="Times New Roman" w:cs="Times New Roman"/>
          <w:sz w:val="24"/>
          <w:szCs w:val="24"/>
        </w:rPr>
      </w:pPr>
      <w:r w:rsidRPr="00A85C23">
        <w:rPr>
          <w:rFonts w:ascii="Times New Roman" w:hAnsi="Times New Roman" w:cs="Times New Roman"/>
          <w:sz w:val="24"/>
          <w:szCs w:val="24"/>
        </w:rPr>
        <w:t>управления.</w:t>
      </w:r>
    </w:p>
    <w:p w:rsidR="00A85C23" w:rsidRPr="00A85C23" w:rsidRDefault="00A85C23" w:rsidP="00A85C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5C23" w:rsidRPr="00A85C23" w:rsidRDefault="00A85C23" w:rsidP="00A85C23">
      <w:pPr>
        <w:jc w:val="both"/>
        <w:rPr>
          <w:rFonts w:ascii="Times New Roman" w:hAnsi="Times New Roman" w:cs="Times New Roman"/>
          <w:sz w:val="24"/>
          <w:szCs w:val="24"/>
        </w:rPr>
      </w:pPr>
      <w:r w:rsidRPr="00A85C23">
        <w:rPr>
          <w:rFonts w:ascii="Times New Roman" w:hAnsi="Times New Roman" w:cs="Times New Roman"/>
          <w:sz w:val="24"/>
          <w:szCs w:val="24"/>
        </w:rPr>
        <w:t>Заказчик комплекса ПАО «РКК «Энергия».</w:t>
      </w:r>
    </w:p>
    <w:sectPr w:rsidR="00A85C23" w:rsidRPr="00A85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C23"/>
    <w:rsid w:val="00552985"/>
    <w:rsid w:val="00A8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94F85"/>
  <w15:chartTrackingRefBased/>
  <w15:docId w15:val="{084A6948-8F79-4393-A29B-7241854E4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2017-12-12T10:51:00Z</dcterms:created>
  <dcterms:modified xsi:type="dcterms:W3CDTF">2017-12-12T10:55:00Z</dcterms:modified>
</cp:coreProperties>
</file>