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608B" w14:textId="77777777" w:rsidR="00897053" w:rsidRPr="006D097E" w:rsidRDefault="00E53913" w:rsidP="00B63247">
      <w:pPr>
        <w:pStyle w:val="13"/>
        <w:spacing w:after="240"/>
      </w:pPr>
      <w:r w:rsidRPr="006D097E">
        <w:rPr>
          <w:noProof/>
        </w:rPr>
        <mc:AlternateContent>
          <mc:Choice Requires="wpg">
            <w:drawing>
              <wp:anchor distT="0" distB="540385" distL="114300" distR="114300" simplePos="0" relativeHeight="251661312" behindDoc="0" locked="0" layoutInCell="1" allowOverlap="1" wp14:anchorId="63DEA473" wp14:editId="6F57AE2F">
                <wp:simplePos x="0" y="0"/>
                <wp:positionH relativeFrom="margin">
                  <wp:posOffset>0</wp:posOffset>
                </wp:positionH>
                <wp:positionV relativeFrom="margin">
                  <wp:posOffset>276225</wp:posOffset>
                </wp:positionV>
                <wp:extent cx="4471035" cy="1036320"/>
                <wp:effectExtent l="0" t="0" r="5715" b="0"/>
                <wp:wrapTopAndBottom/>
                <wp:docPr id="474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474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F363F" w14:textId="77777777" w:rsidR="00E53913" w:rsidRDefault="00E53913" w:rsidP="00E53913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32311502" w14:textId="77777777" w:rsidR="00E53913" w:rsidRDefault="00E53913" w:rsidP="00E53913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1FFFCCF6" w14:textId="77777777" w:rsidR="00E53913" w:rsidRDefault="00E53913" w:rsidP="00E53913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3366CE0A" w14:textId="77777777" w:rsidR="00E53913" w:rsidRDefault="00E53913" w:rsidP="00E53913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2018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3</w:t>
                              </w:r>
                            </w:p>
                            <w:p w14:paraId="09FB12DA" w14:textId="77777777" w:rsidR="00E53913" w:rsidRDefault="00E53913" w:rsidP="00E53913"/>
                            <w:p w14:paraId="000EF809" w14:textId="77777777" w:rsidR="00E53913" w:rsidRDefault="00E53913" w:rsidP="00E53913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94E25A5" w14:textId="77777777" w:rsidR="00E53913" w:rsidRDefault="00E53913" w:rsidP="00E53913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26070383" w14:textId="77777777" w:rsidR="00E53913" w:rsidRDefault="00E53913" w:rsidP="00E53913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761E6E29" w14:textId="77777777" w:rsidR="00E53913" w:rsidRDefault="00E53913" w:rsidP="00E53913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2018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3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74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EA473" id="Group 414" o:spid="_x0000_s1026" style="position:absolute;left:0;text-align:left;margin-left:0;margin-top:21.75pt;width:352.05pt;height:81.6pt;z-index:251661312;mso-wrap-distance-bottom:42.55pt;mso-position-horizontal-relative:margin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" filled="f" stroked="f">
                  <v:textbox inset=".5mm,,.5mm">
                    <w:txbxContent>
                      <w:p w14:paraId="74DF363F" w14:textId="77777777" w:rsidR="00E53913" w:rsidRDefault="00E53913" w:rsidP="00E53913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32311502" w14:textId="77777777" w:rsidR="00E53913" w:rsidRDefault="00E53913" w:rsidP="00E53913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1FFFCCF6" w14:textId="77777777" w:rsidR="00E53913" w:rsidRDefault="00E53913" w:rsidP="00E53913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3366CE0A" w14:textId="77777777" w:rsidR="00E53913" w:rsidRDefault="00E53913" w:rsidP="00E53913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2018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3</w:t>
                        </w:r>
                      </w:p>
                      <w:p w14:paraId="09FB12DA" w14:textId="77777777" w:rsidR="00E53913" w:rsidRDefault="00E53913" w:rsidP="00E53913"/>
                      <w:p w14:paraId="000EF809" w14:textId="77777777" w:rsidR="00E53913" w:rsidRDefault="00E53913" w:rsidP="00E53913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94E25A5" w14:textId="77777777" w:rsidR="00E53913" w:rsidRDefault="00E53913" w:rsidP="00E53913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26070383" w14:textId="77777777" w:rsidR="00E53913" w:rsidRDefault="00E53913" w:rsidP="00E53913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761E6E29" w14:textId="77777777" w:rsidR="00E53913" w:rsidRDefault="00E53913" w:rsidP="00E53913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2018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3</w:t>
                        </w:r>
                      </w:p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" strokeweight="4.5pt">
                  <v:stroke linestyle="thickThin"/>
                </v:line>
                <w10:wrap type="topAndBottom" anchorx="margin" anchory="margin"/>
              </v:group>
            </w:pict>
          </mc:Fallback>
        </mc:AlternateContent>
      </w:r>
      <w:r w:rsidR="00EF4E63" w:rsidRPr="006D097E">
        <w:t>АННОТАЦИИ</w:t>
      </w:r>
    </w:p>
    <w:p w14:paraId="4A51AE8E" w14:textId="77777777" w:rsidR="00E53913" w:rsidRPr="006D097E" w:rsidRDefault="00E53913" w:rsidP="006D097E">
      <w:pPr>
        <w:pStyle w:val="aa"/>
        <w:spacing w:before="160"/>
      </w:pPr>
      <w:bookmarkStart w:id="0" w:name="_Toc521831026"/>
      <w:r w:rsidRPr="006D097E">
        <w:rPr>
          <w:i/>
        </w:rPr>
        <w:t>Вишневский</w:t>
      </w:r>
      <w:r w:rsidR="000C0182" w:rsidRPr="006D097E">
        <w:rPr>
          <w:i/>
        </w:rPr>
        <w:t> Г. И.</w:t>
      </w:r>
      <w:r w:rsidRPr="006D097E">
        <w:rPr>
          <w:i/>
        </w:rPr>
        <w:t>, Четвергов</w:t>
      </w:r>
      <w:r w:rsidR="00C33C2B" w:rsidRPr="006D097E">
        <w:rPr>
          <w:i/>
        </w:rPr>
        <w:t> М. В.,</w:t>
      </w:r>
      <w:r w:rsidRPr="006D097E">
        <w:rPr>
          <w:i/>
        </w:rPr>
        <w:t xml:space="preserve"> Выдревич</w:t>
      </w:r>
      <w:r w:rsidR="00C33C2B" w:rsidRPr="006D097E">
        <w:rPr>
          <w:i/>
        </w:rPr>
        <w:t> М. Г.,</w:t>
      </w:r>
      <w:r w:rsidRPr="006D097E">
        <w:rPr>
          <w:i/>
        </w:rPr>
        <w:t xml:space="preserve"> Попов</w:t>
      </w:r>
      <w:bookmarkEnd w:id="0"/>
      <w:r w:rsidR="00C33C2B" w:rsidRPr="006D097E">
        <w:rPr>
          <w:i/>
        </w:rPr>
        <w:t> А. Г.</w:t>
      </w:r>
      <w:r w:rsidR="00C33C2B" w:rsidRPr="006D097E">
        <w:t xml:space="preserve"> </w:t>
      </w:r>
      <w:bookmarkStart w:id="1" w:name="_Toc521831027"/>
      <w:bookmarkStart w:id="2" w:name="_Toc481400072"/>
      <w:r w:rsidR="00C33C2B" w:rsidRPr="006D097E">
        <w:rPr>
          <w:b/>
        </w:rPr>
        <w:t>Разра</w:t>
      </w:r>
      <w:r w:rsidR="00C33C2B" w:rsidRPr="006D097E">
        <w:rPr>
          <w:b/>
        </w:rPr>
        <w:softHyphen/>
        <w:t>ботка и тестирование фоточувствительных</w:t>
      </w:r>
      <w:r w:rsidRPr="006D097E">
        <w:rPr>
          <w:b/>
        </w:rPr>
        <w:t xml:space="preserve"> КМОП </w:t>
      </w:r>
      <w:r w:rsidR="00C33C2B" w:rsidRPr="006D097E">
        <w:rPr>
          <w:b/>
        </w:rPr>
        <w:t xml:space="preserve">сенсоров </w:t>
      </w:r>
      <w:r w:rsidRPr="006D097E">
        <w:rPr>
          <w:b/>
        </w:rPr>
        <w:t>АО</w:t>
      </w:r>
      <w:r w:rsidR="00C33C2B" w:rsidRPr="006D097E">
        <w:rPr>
          <w:b/>
        </w:rPr>
        <w:t xml:space="preserve"> </w:t>
      </w:r>
      <w:r w:rsidRPr="006D097E">
        <w:rPr>
          <w:b/>
        </w:rPr>
        <w:t>«НПП</w:t>
      </w:r>
      <w:r w:rsidR="00C33C2B" w:rsidRPr="006D097E">
        <w:rPr>
          <w:b/>
        </w:rPr>
        <w:t xml:space="preserve"> </w:t>
      </w:r>
      <w:r w:rsidRPr="006D097E">
        <w:rPr>
          <w:b/>
        </w:rPr>
        <w:t xml:space="preserve">«ЭЛАР» </w:t>
      </w:r>
      <w:r w:rsidR="00C33C2B" w:rsidRPr="006D097E">
        <w:rPr>
          <w:b/>
        </w:rPr>
        <w:t>и</w:t>
      </w:r>
      <w:r w:rsidRPr="006D097E">
        <w:rPr>
          <w:b/>
        </w:rPr>
        <w:t xml:space="preserve"> АО «НПП «СИЛАР»</w:t>
      </w:r>
      <w:bookmarkEnd w:id="1"/>
      <w:r w:rsidR="00C33C2B" w:rsidRPr="006D097E">
        <w:rPr>
          <w:b/>
        </w:rPr>
        <w:t>. С. </w:t>
      </w:r>
      <w:r w:rsidR="004B0A4E" w:rsidRPr="006D097E">
        <w:rPr>
          <w:b/>
        </w:rPr>
        <w:t>3</w:t>
      </w:r>
      <w:r w:rsidR="00C33C2B" w:rsidRPr="006D097E">
        <w:rPr>
          <w:b/>
        </w:rPr>
        <w:t>–</w:t>
      </w:r>
      <w:r w:rsidR="004B0A4E" w:rsidRPr="006D097E">
        <w:rPr>
          <w:b/>
        </w:rPr>
        <w:t>9</w:t>
      </w:r>
      <w:r w:rsidR="00C33C2B" w:rsidRPr="006D097E">
        <w:rPr>
          <w:b/>
        </w:rPr>
        <w:t xml:space="preserve">. </w:t>
      </w:r>
      <w:bookmarkEnd w:id="2"/>
      <w:r w:rsidRPr="006D097E">
        <w:t>Группой компаний были разрабо</w:t>
      </w:r>
      <w:r w:rsidR="00C33C2B" w:rsidRPr="006D097E">
        <w:softHyphen/>
      </w:r>
      <w:r w:rsidRPr="006D097E">
        <w:t>таны, изготовлены и протестированы твердотельные фотоприёмники на основе КМОП технологии. Приведены результаты тестирования микросхем, подведены итоги проведённых работ.</w:t>
      </w:r>
      <w:r w:rsidR="00C33C2B" w:rsidRPr="006D097E">
        <w:t xml:space="preserve"> </w:t>
      </w:r>
      <w:r w:rsidRPr="006D097E">
        <w:rPr>
          <w:b/>
        </w:rPr>
        <w:t>Ключевые слова:</w:t>
      </w:r>
      <w:r w:rsidR="00C33C2B" w:rsidRPr="006D097E">
        <w:t xml:space="preserve"> </w:t>
      </w:r>
      <w:r w:rsidRPr="006D097E">
        <w:t xml:space="preserve">твердотельный фотоприемник, КМОП фотоприемник, </w:t>
      </w:r>
      <w:r w:rsidRPr="006D097E">
        <w:rPr>
          <w:szCs w:val="20"/>
        </w:rPr>
        <w:t>фоточувствительный сенсор, производство КМОП фотоприемников, разработка КМОП фотоприемников</w:t>
      </w:r>
    </w:p>
    <w:p w14:paraId="3AA2534E" w14:textId="77777777" w:rsidR="00601E3B" w:rsidRPr="006D097E" w:rsidRDefault="00601E3B" w:rsidP="006D097E">
      <w:pPr>
        <w:pStyle w:val="aa"/>
        <w:spacing w:before="160"/>
      </w:pPr>
      <w:r w:rsidRPr="006D097E">
        <w:rPr>
          <w:i/>
        </w:rPr>
        <w:t>Девяткин</w:t>
      </w:r>
      <w:r w:rsidR="00C33C2B" w:rsidRPr="006D097E">
        <w:rPr>
          <w:i/>
        </w:rPr>
        <w:t> А. В.</w:t>
      </w:r>
      <w:r w:rsidRPr="006D097E">
        <w:rPr>
          <w:i/>
        </w:rPr>
        <w:t>, Горшанов</w:t>
      </w:r>
      <w:r w:rsidR="00C33C2B" w:rsidRPr="006D097E">
        <w:rPr>
          <w:i/>
        </w:rPr>
        <w:t> Д. Л.</w:t>
      </w:r>
      <w:r w:rsidRPr="006D097E">
        <w:rPr>
          <w:i/>
        </w:rPr>
        <w:t>, Цыцулин</w:t>
      </w:r>
      <w:r w:rsidR="00C33C2B" w:rsidRPr="006D097E">
        <w:rPr>
          <w:i/>
        </w:rPr>
        <w:t> А. К.,</w:t>
      </w:r>
      <w:r w:rsidRPr="006D097E">
        <w:rPr>
          <w:i/>
        </w:rPr>
        <w:t xml:space="preserve"> Черногубов</w:t>
      </w:r>
      <w:r w:rsidR="00C33C2B" w:rsidRPr="006D097E">
        <w:rPr>
          <w:i/>
        </w:rPr>
        <w:t> А. В.</w:t>
      </w:r>
      <w:r w:rsidRPr="006D097E">
        <w:t xml:space="preserve"> </w:t>
      </w:r>
      <w:r w:rsidR="00C33C2B" w:rsidRPr="006D097E">
        <w:rPr>
          <w:b/>
        </w:rPr>
        <w:t>П</w:t>
      </w:r>
      <w:r w:rsidRPr="006D097E">
        <w:rPr>
          <w:b/>
        </w:rPr>
        <w:t>оля</w:t>
      </w:r>
      <w:r w:rsidR="001E0D3F" w:rsidRPr="006D097E">
        <w:rPr>
          <w:b/>
        </w:rPr>
        <w:softHyphen/>
      </w:r>
      <w:r w:rsidRPr="006D097E">
        <w:rPr>
          <w:b/>
        </w:rPr>
        <w:t>риметрические наблюдения геостационарных спутников на телескопе МТМ-500М.</w:t>
      </w:r>
      <w:r w:rsidR="00C33C2B" w:rsidRPr="006D097E">
        <w:rPr>
          <w:b/>
        </w:rPr>
        <w:t xml:space="preserve"> С. </w:t>
      </w:r>
      <w:r w:rsidR="004B0A4E" w:rsidRPr="006D097E">
        <w:rPr>
          <w:b/>
        </w:rPr>
        <w:t>10</w:t>
      </w:r>
      <w:r w:rsidR="00C33C2B" w:rsidRPr="006D097E">
        <w:rPr>
          <w:b/>
        </w:rPr>
        <w:t>–</w:t>
      </w:r>
      <w:r w:rsidR="004B0A4E" w:rsidRPr="006D097E">
        <w:rPr>
          <w:b/>
        </w:rPr>
        <w:t>18</w:t>
      </w:r>
      <w:r w:rsidR="00C33C2B" w:rsidRPr="006D097E">
        <w:rPr>
          <w:b/>
        </w:rPr>
        <w:t xml:space="preserve">. </w:t>
      </w:r>
      <w:r w:rsidRPr="006D097E">
        <w:t>На телескопе МТМ-500М Пулковской обсерватории проведены пробные поляриметрические наблюдения геостационарных спутников с целью изучения возможности селекции ИСЗ на фоне звёздного неба.</w:t>
      </w:r>
      <w:r w:rsidRPr="006D097E">
        <w:rPr>
          <w:b/>
        </w:rPr>
        <w:t xml:space="preserve"> Ключевые слова:</w:t>
      </w:r>
      <w:r w:rsidRPr="006D097E">
        <w:t xml:space="preserve"> ИСЗ, геостационарные спутники, наблюдения, </w:t>
      </w:r>
      <w:proofErr w:type="spellStart"/>
      <w:r w:rsidRPr="006D097E">
        <w:t>поляриметрия</w:t>
      </w:r>
      <w:proofErr w:type="spellEnd"/>
    </w:p>
    <w:p w14:paraId="0062A963" w14:textId="77777777" w:rsidR="001E0D3F" w:rsidRPr="006D097E" w:rsidRDefault="008546B5" w:rsidP="006D097E">
      <w:pPr>
        <w:pStyle w:val="aa"/>
        <w:spacing w:before="160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23C2F" wp14:editId="638B9B55">
                <wp:simplePos x="0" y="0"/>
                <wp:positionH relativeFrom="column">
                  <wp:posOffset>-189892</wp:posOffset>
                </wp:positionH>
                <wp:positionV relativeFrom="paragraph">
                  <wp:posOffset>2595955</wp:posOffset>
                </wp:positionV>
                <wp:extent cx="3926541" cy="299677"/>
                <wp:effectExtent l="0" t="0" r="0" b="57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541" cy="299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28850" w14:textId="77777777" w:rsidR="008546B5" w:rsidRDefault="00854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23C2F" id="Надпись 1" o:spid="_x0000_s1029" type="#_x0000_t202" style="position:absolute;left:0;text-align:left;margin-left:-14.95pt;margin-top:204.4pt;width:309.2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" fillcolor="white [3201]" stroked="f" strokeweight=".5pt">
                <v:textbox>
                  <w:txbxContent>
                    <w:p w14:paraId="0EE28850" w14:textId="77777777" w:rsidR="008546B5" w:rsidRDefault="008546B5"/>
                  </w:txbxContent>
                </v:textbox>
              </v:shape>
            </w:pict>
          </mc:Fallback>
        </mc:AlternateContent>
      </w:r>
      <w:r w:rsidR="001E0D3F" w:rsidRPr="006D097E">
        <w:rPr>
          <w:i/>
        </w:rPr>
        <w:t>Каменев А. А., Закутаев А. А., Белявский С. А. </w:t>
      </w:r>
      <w:r w:rsidR="001E0D3F" w:rsidRPr="006D097E">
        <w:t xml:space="preserve"> </w:t>
      </w:r>
      <w:r w:rsidR="001E0D3F" w:rsidRPr="006D097E">
        <w:rPr>
          <w:b/>
        </w:rPr>
        <w:t>Модель каналов форми</w:t>
      </w:r>
      <w:r w:rsidR="001E0D3F" w:rsidRPr="006D097E">
        <w:rPr>
          <w:b/>
        </w:rPr>
        <w:softHyphen/>
        <w:t>рования реалистичных изображений космических объектов много</w:t>
      </w:r>
      <w:r w:rsidR="001E0D3F" w:rsidRPr="006D097E">
        <w:rPr>
          <w:b/>
        </w:rPr>
        <w:softHyphen/>
        <w:t>спектральной оптико-электронной системой малого низкоорбитального космического аппарата</w:t>
      </w:r>
      <w:r w:rsidR="001E0D3F" w:rsidRPr="006D097E">
        <w:t>.</w:t>
      </w:r>
      <w:r w:rsidR="001E0D3F" w:rsidRPr="006D097E">
        <w:rPr>
          <w:b/>
        </w:rPr>
        <w:t xml:space="preserve"> С. </w:t>
      </w:r>
      <w:r w:rsidR="004B0A4E" w:rsidRPr="006D097E">
        <w:rPr>
          <w:b/>
        </w:rPr>
        <w:t>19</w:t>
      </w:r>
      <w:r w:rsidR="001E0D3F" w:rsidRPr="006D097E">
        <w:rPr>
          <w:b/>
        </w:rPr>
        <w:t>–</w:t>
      </w:r>
      <w:r w:rsidR="004B0A4E" w:rsidRPr="006D097E">
        <w:rPr>
          <w:b/>
        </w:rPr>
        <w:t>26</w:t>
      </w:r>
      <w:r w:rsidR="001E0D3F" w:rsidRPr="006D097E">
        <w:rPr>
          <w:b/>
        </w:rPr>
        <w:t>.</w:t>
      </w:r>
      <w:r w:rsidR="001E0D3F" w:rsidRPr="006D097E">
        <w:t xml:space="preserve"> Разработана модель каналов формиро</w:t>
      </w:r>
      <w:r w:rsidR="006D097E">
        <w:softHyphen/>
      </w:r>
      <w:r w:rsidR="001E0D3F" w:rsidRPr="006D097E">
        <w:t xml:space="preserve">вания реалистичных изображений космических объектов многоспектральной оптико-электронной системой с модифицированной оптической схемой Корша в составе малого низкоорбитального информационного космического аппарата с использованием исходных данных по идеальным яркостным портретам. При формировании изображений в канале инфракрасного диапазона дополнительно учитываются шумы, обусловленные собственным тепловым фоном основных элементов оптической системы. </w:t>
      </w:r>
      <w:r w:rsidR="001E0D3F" w:rsidRPr="006D097E">
        <w:rPr>
          <w:b/>
        </w:rPr>
        <w:t>Ключевые слова:</w:t>
      </w:r>
      <w:r w:rsidR="001E0D3F" w:rsidRPr="006D097E">
        <w:t xml:space="preserve"> многоспектральная оптико-электронная система, космический объект, изображение, инфракрасный</w:t>
      </w:r>
    </w:p>
    <w:p w14:paraId="6408EA78" w14:textId="0E20C8E7" w:rsidR="001E0D3F" w:rsidRPr="006D097E" w:rsidRDefault="001E0D3F" w:rsidP="00BB4C67">
      <w:pPr>
        <w:pStyle w:val="aa"/>
        <w:spacing w:before="160" w:line="252" w:lineRule="auto"/>
      </w:pPr>
      <w:r w:rsidRPr="006D097E">
        <w:rPr>
          <w:i/>
        </w:rPr>
        <w:lastRenderedPageBreak/>
        <w:t>Иванов В. Г., Каменев А. А.</w:t>
      </w:r>
      <w:r w:rsidRPr="006D097E">
        <w:t xml:space="preserve"> </w:t>
      </w:r>
      <w:r w:rsidRPr="006D097E">
        <w:rPr>
          <w:b/>
        </w:rPr>
        <w:t>Механизмы формирования собственного и отражённого излучения конструкционными материалами объектов в</w:t>
      </w:r>
      <w:r w:rsidR="00BB4C67">
        <w:rPr>
          <w:b/>
        </w:rPr>
        <w:t> </w:t>
      </w:r>
      <w:r w:rsidRPr="006D097E">
        <w:rPr>
          <w:b/>
        </w:rPr>
        <w:t>инфракрасном диапазоне. С. </w:t>
      </w:r>
      <w:r w:rsidR="004B0A4E" w:rsidRPr="006D097E">
        <w:rPr>
          <w:b/>
        </w:rPr>
        <w:t>27</w:t>
      </w:r>
      <w:r w:rsidRPr="006D097E">
        <w:rPr>
          <w:b/>
        </w:rPr>
        <w:t>–</w:t>
      </w:r>
      <w:r w:rsidR="004B0A4E" w:rsidRPr="006D097E">
        <w:rPr>
          <w:b/>
        </w:rPr>
        <w:t>34</w:t>
      </w:r>
      <w:r w:rsidRPr="006D097E">
        <w:rPr>
          <w:b/>
        </w:rPr>
        <w:t xml:space="preserve">. </w:t>
      </w:r>
      <w:r w:rsidRPr="006D097E">
        <w:t xml:space="preserve">На основе рассмотрения физических механизмов формирования собственного и отражённого излучения в твёрдых средах конструкционных материалов объектов получены аналитические соотношения для расчёта эффективной излучательной способности поверхности объекта с использованием натурных измерений коэффициента отражения в инфракрасном диапазоне. </w:t>
      </w:r>
      <w:r w:rsidRPr="006D097E">
        <w:rPr>
          <w:b/>
        </w:rPr>
        <w:t>Ключевые слова:</w:t>
      </w:r>
      <w:r w:rsidRPr="006D097E">
        <w:t xml:space="preserve"> излучательная способность, инфракрасный диапазон, коэффициент отражения, материал среды, температура поверхности</w:t>
      </w:r>
    </w:p>
    <w:p w14:paraId="4517DD94" w14:textId="2004429C" w:rsidR="00E80165" w:rsidRPr="006D097E" w:rsidRDefault="00B63247" w:rsidP="00BB4C67">
      <w:pPr>
        <w:pStyle w:val="aa"/>
        <w:spacing w:before="160" w:line="252" w:lineRule="auto"/>
      </w:pPr>
      <w:r w:rsidRPr="006D097E">
        <w:rPr>
          <w:i/>
          <w:color w:val="000000"/>
          <w:szCs w:val="20"/>
        </w:rPr>
        <w:t xml:space="preserve">Клейменов В. В., Ханков С. И., </w:t>
      </w:r>
      <w:r w:rsidR="00E80165" w:rsidRPr="006D097E">
        <w:rPr>
          <w:i/>
          <w:color w:val="000000"/>
          <w:szCs w:val="20"/>
        </w:rPr>
        <w:t>Дзитоев</w:t>
      </w:r>
      <w:r w:rsidR="001E0D3F" w:rsidRPr="006D097E">
        <w:rPr>
          <w:i/>
          <w:color w:val="000000"/>
          <w:szCs w:val="20"/>
        </w:rPr>
        <w:t> А. М.,</w:t>
      </w:r>
      <w:r w:rsidR="00E80165" w:rsidRPr="006D097E">
        <w:rPr>
          <w:i/>
          <w:color w:val="000000"/>
          <w:szCs w:val="20"/>
        </w:rPr>
        <w:t xml:space="preserve"> Лаповок</w:t>
      </w:r>
      <w:r w:rsidR="001E0D3F" w:rsidRPr="006D097E">
        <w:rPr>
          <w:i/>
          <w:color w:val="000000"/>
          <w:szCs w:val="20"/>
        </w:rPr>
        <w:t> Е. В.</w:t>
      </w:r>
      <w:r w:rsidR="00E80165" w:rsidRPr="006D097E">
        <w:rPr>
          <w:color w:val="000000"/>
          <w:szCs w:val="20"/>
        </w:rPr>
        <w:t xml:space="preserve">, </w:t>
      </w:r>
      <w:r w:rsidR="00E80165" w:rsidRPr="006D097E">
        <w:rPr>
          <w:b/>
        </w:rPr>
        <w:t>Возмож</w:t>
      </w:r>
      <w:r w:rsidR="001E0D3F" w:rsidRPr="006D097E">
        <w:rPr>
          <w:b/>
        </w:rPr>
        <w:softHyphen/>
      </w:r>
      <w:r w:rsidR="00E80165" w:rsidRPr="006D097E">
        <w:rPr>
          <w:b/>
        </w:rPr>
        <w:t>ности обнаружения из космоса малоразмерного высокотемпературного объекта вблизи и на поверхности земли.</w:t>
      </w:r>
      <w:r w:rsidR="001E0D3F" w:rsidRPr="006D097E">
        <w:rPr>
          <w:b/>
        </w:rPr>
        <w:t xml:space="preserve"> С. </w:t>
      </w:r>
      <w:r w:rsidR="004B0A4E" w:rsidRPr="006D097E">
        <w:rPr>
          <w:b/>
        </w:rPr>
        <w:t>35</w:t>
      </w:r>
      <w:r w:rsidR="001E0D3F" w:rsidRPr="006D097E">
        <w:rPr>
          <w:b/>
        </w:rPr>
        <w:t>–</w:t>
      </w:r>
      <w:r w:rsidR="004B0A4E" w:rsidRPr="006D097E">
        <w:rPr>
          <w:b/>
        </w:rPr>
        <w:t>41</w:t>
      </w:r>
      <w:r w:rsidR="001E0D3F" w:rsidRPr="006D097E">
        <w:rPr>
          <w:b/>
        </w:rPr>
        <w:t xml:space="preserve">. </w:t>
      </w:r>
      <w:r w:rsidR="00E80165" w:rsidRPr="006D097E">
        <w:t>Исследованы величины формируемых на входном зрачке телескопа дистанционного зондирования Земли удельных мощностей потоков от излучения малоразмерного высоко</w:t>
      </w:r>
      <w:r w:rsidR="001E0D3F" w:rsidRPr="006D097E">
        <w:softHyphen/>
      </w:r>
      <w:r w:rsidR="00E80165" w:rsidRPr="006D097E">
        <w:t xml:space="preserve">температурных объектов в сопоставлении с удельными мощностями фонового излучения Земли. Показана возможность обнаружения таких объектов на теневом участке Земли в коротковолновом диапазоне излучения. Установлены ограничения обнаружения высокотемпературных источников при наблюдении в условиях нахождения Солнца в зените. Изложенная методика позволяет оценивать влияние на возможности обнаружения источника всех определяющих параметров, формирующих характеристики излучения объекта и фоновых условий. </w:t>
      </w:r>
      <w:r w:rsidR="00E80165" w:rsidRPr="006D097E">
        <w:rPr>
          <w:b/>
        </w:rPr>
        <w:t>Ключевые слова:</w:t>
      </w:r>
      <w:r w:rsidR="00E80165" w:rsidRPr="006D097E">
        <w:t xml:space="preserve"> телескопы ДЗЗ, обнаружение объекта из космоса, фоновое излучение Земли, коэффициенты облучённости, входной зрачок, солнечное излучение, альбедо, тепловое излучение Земли</w:t>
      </w:r>
    </w:p>
    <w:p w14:paraId="3F9C52C7" w14:textId="35D944FB" w:rsidR="004C021C" w:rsidRPr="006D097E" w:rsidRDefault="00B63247" w:rsidP="00BB4C67">
      <w:pPr>
        <w:pStyle w:val="aa"/>
        <w:spacing w:before="160" w:line="252" w:lineRule="auto"/>
        <w:rPr>
          <w:rFonts w:eastAsiaTheme="minorHAnsi" w:cstheme="minorBidi"/>
        </w:rPr>
      </w:pPr>
      <w:r w:rsidRPr="006D097E">
        <w:rPr>
          <w:i/>
          <w:color w:val="000000"/>
          <w:szCs w:val="20"/>
        </w:rPr>
        <w:t>Ханков С. И., Дзитоев А. М., Лаповок Е. В.</w:t>
      </w:r>
      <w:r w:rsidRPr="006D097E">
        <w:rPr>
          <w:color w:val="000000"/>
          <w:szCs w:val="20"/>
        </w:rPr>
        <w:t xml:space="preserve"> </w:t>
      </w:r>
      <w:r w:rsidR="00C6243F" w:rsidRPr="006D097E">
        <w:rPr>
          <w:rFonts w:eastAsiaTheme="minorHAnsi"/>
          <w:b/>
        </w:rPr>
        <w:t>Ограничения условий наблюдения за Землёй из точки Лагранжа</w:t>
      </w:r>
      <w:r w:rsidR="004C021C" w:rsidRPr="006D097E">
        <w:rPr>
          <w:rFonts w:eastAsiaTheme="minorHAnsi"/>
          <w:b/>
        </w:rPr>
        <w:t xml:space="preserve"> </w:t>
      </w:r>
      <w:r w:rsidR="00C6243F" w:rsidRPr="00C55F67">
        <w:rPr>
          <w:rFonts w:eastAsiaTheme="minorHAnsi"/>
          <w:b/>
          <w:i/>
          <w:iCs/>
          <w:lang w:val="en-US"/>
        </w:rPr>
        <w:t>L</w:t>
      </w:r>
      <w:r w:rsidR="004C021C" w:rsidRPr="006D097E">
        <w:rPr>
          <w:rFonts w:eastAsiaTheme="minorHAnsi"/>
          <w:b/>
        </w:rPr>
        <w:t>1</w:t>
      </w:r>
      <w:r w:rsidR="00C6243F" w:rsidRPr="006D097E">
        <w:rPr>
          <w:rFonts w:eastAsiaTheme="minorHAnsi"/>
          <w:b/>
        </w:rPr>
        <w:t>, накладываемые фоновым излучением луны</w:t>
      </w:r>
      <w:r w:rsidR="001E0D3F" w:rsidRPr="006D097E">
        <w:rPr>
          <w:b/>
        </w:rPr>
        <w:t>. С. </w:t>
      </w:r>
      <w:r w:rsidR="004B0A4E" w:rsidRPr="006D097E">
        <w:rPr>
          <w:b/>
        </w:rPr>
        <w:t>42</w:t>
      </w:r>
      <w:r w:rsidR="001E0D3F" w:rsidRPr="006D097E">
        <w:rPr>
          <w:b/>
        </w:rPr>
        <w:t>–</w:t>
      </w:r>
      <w:r w:rsidR="004B0A4E" w:rsidRPr="006D097E">
        <w:rPr>
          <w:b/>
        </w:rPr>
        <w:t>46</w:t>
      </w:r>
      <w:r w:rsidR="001E0D3F" w:rsidRPr="006D097E">
        <w:rPr>
          <w:b/>
        </w:rPr>
        <w:t xml:space="preserve">. </w:t>
      </w:r>
      <w:r w:rsidR="004C021C" w:rsidRPr="006D097E">
        <w:rPr>
          <w:spacing w:val="-2"/>
        </w:rPr>
        <w:t>Предложена методика определения необходимой длины экрана</w:t>
      </w:r>
      <w:r w:rsidR="004C021C" w:rsidRPr="006D097E">
        <w:t xml:space="preserve">, защищающего входной зрачок телескопа, наблюдающего Землю из точки Лагранжа </w:t>
      </w:r>
      <w:r w:rsidR="004C021C" w:rsidRPr="006D097E">
        <w:rPr>
          <w:i/>
          <w:lang w:val="en-US"/>
        </w:rPr>
        <w:t>L</w:t>
      </w:r>
      <w:r w:rsidR="004C021C" w:rsidRPr="006D097E">
        <w:t>1, от фоновой засветки Луны при её движении вокруг Земли. Определены ограничения на время зондирования Земли из</w:t>
      </w:r>
      <w:r w:rsidR="00C55F67">
        <w:t> </w:t>
      </w:r>
      <w:r w:rsidR="004C021C" w:rsidRPr="006D097E">
        <w:t xml:space="preserve">точки Лагранжа </w:t>
      </w:r>
      <w:r w:rsidR="004C021C" w:rsidRPr="006D097E">
        <w:rPr>
          <w:i/>
          <w:lang w:val="en-US"/>
        </w:rPr>
        <w:t>L</w:t>
      </w:r>
      <w:r w:rsidR="004C021C" w:rsidRPr="006D097E">
        <w:t xml:space="preserve">1, определяемые допустимой длиной экрана. Показано, что при диаметре входного зрачка 0,2 м и при </w:t>
      </w:r>
      <w:r w:rsidR="004C021C" w:rsidRPr="006D097E">
        <w:rPr>
          <w:spacing w:val="-2"/>
        </w:rPr>
        <w:t>длине экрана 1,5 м только в</w:t>
      </w:r>
      <w:r w:rsidR="00C55F67">
        <w:rPr>
          <w:spacing w:val="-2"/>
        </w:rPr>
        <w:t> </w:t>
      </w:r>
      <w:r w:rsidR="004C021C" w:rsidRPr="006D097E">
        <w:rPr>
          <w:spacing w:val="-2"/>
        </w:rPr>
        <w:t>течении двух третей периода обращения</w:t>
      </w:r>
      <w:r w:rsidR="004C021C" w:rsidRPr="006D097E">
        <w:t xml:space="preserve"> Луны вокруг Земли возможно осуществление мониторинга потоков излучения Земли.</w:t>
      </w:r>
      <w:r w:rsidR="00C6243F" w:rsidRPr="006D097E">
        <w:t xml:space="preserve"> </w:t>
      </w:r>
      <w:r w:rsidR="004C021C" w:rsidRPr="006D097E">
        <w:rPr>
          <w:rFonts w:eastAsiaTheme="minorHAnsi" w:cstheme="minorBidi"/>
          <w:b/>
        </w:rPr>
        <w:t xml:space="preserve">Ключевые </w:t>
      </w:r>
      <w:r w:rsidR="004C021C" w:rsidRPr="006D097E">
        <w:rPr>
          <w:b/>
        </w:rPr>
        <w:t>слова</w:t>
      </w:r>
      <w:r w:rsidR="004C021C" w:rsidRPr="006D097E">
        <w:t>:</w:t>
      </w:r>
      <w:r w:rsidR="00C6243F" w:rsidRPr="006D097E">
        <w:t xml:space="preserve"> </w:t>
      </w:r>
      <w:r w:rsidR="004C021C" w:rsidRPr="006D097E">
        <w:t xml:space="preserve">космический телескоп, дистанционное зондирование Земли, фоновое излучение Луны, точка Лагранжа </w:t>
      </w:r>
      <w:r w:rsidR="004C021C" w:rsidRPr="006D097E">
        <w:rPr>
          <w:lang w:val="en-US"/>
        </w:rPr>
        <w:t>L</w:t>
      </w:r>
      <w:r w:rsidR="004C021C" w:rsidRPr="006D097E">
        <w:t>1 системы Солнце–Земля, циклограммы дистанционного зондирования Земли</w:t>
      </w:r>
    </w:p>
    <w:p w14:paraId="6B20783A" w14:textId="619E676E" w:rsidR="001E0D3F" w:rsidRPr="006D097E" w:rsidRDefault="001E0D3F" w:rsidP="00BB4C67">
      <w:pPr>
        <w:pStyle w:val="aa"/>
        <w:spacing w:before="160" w:line="252" w:lineRule="auto"/>
      </w:pPr>
      <w:bookmarkStart w:id="3" w:name="_Toc521831038"/>
      <w:bookmarkStart w:id="4" w:name="_Toc462339197"/>
      <w:r w:rsidRPr="006D097E">
        <w:rPr>
          <w:i/>
        </w:rPr>
        <w:t>Варгин</w:t>
      </w:r>
      <w:bookmarkEnd w:id="3"/>
      <w:r w:rsidRPr="006D097E">
        <w:rPr>
          <w:i/>
        </w:rPr>
        <w:t> П. С.</w:t>
      </w:r>
      <w:r w:rsidRPr="006D097E">
        <w:t xml:space="preserve"> </w:t>
      </w:r>
      <w:bookmarkStart w:id="5" w:name="_Toc521831039"/>
      <w:r w:rsidRPr="006D097E">
        <w:rPr>
          <w:b/>
        </w:rPr>
        <w:t>Испытательное изображение – кольца Френеля</w:t>
      </w:r>
      <w:bookmarkEnd w:id="5"/>
      <w:r w:rsidR="00083F5A" w:rsidRPr="006D097E">
        <w:rPr>
          <w:b/>
        </w:rPr>
        <w:t xml:space="preserve">. </w:t>
      </w:r>
      <w:r w:rsidR="00C55F67">
        <w:rPr>
          <w:b/>
        </w:rPr>
        <w:br/>
      </w:r>
      <w:r w:rsidR="00083F5A" w:rsidRPr="006D097E">
        <w:rPr>
          <w:b/>
        </w:rPr>
        <w:t>С. </w:t>
      </w:r>
      <w:r w:rsidR="004B0A4E" w:rsidRPr="006D097E">
        <w:rPr>
          <w:b/>
        </w:rPr>
        <w:t>47</w:t>
      </w:r>
      <w:r w:rsidR="00083F5A" w:rsidRPr="006D097E">
        <w:rPr>
          <w:b/>
        </w:rPr>
        <w:t>–</w:t>
      </w:r>
      <w:r w:rsidR="004B0A4E" w:rsidRPr="006D097E">
        <w:rPr>
          <w:b/>
        </w:rPr>
        <w:t>59</w:t>
      </w:r>
      <w:r w:rsidR="00083F5A" w:rsidRPr="006D097E">
        <w:rPr>
          <w:b/>
        </w:rPr>
        <w:t xml:space="preserve">. </w:t>
      </w:r>
      <w:r w:rsidRPr="006D097E">
        <w:t xml:space="preserve">Получены математические модели дискретизации испытательных изображений в виде колец Френеля. Рассмотрены испытательные изображения </w:t>
      </w:r>
      <w:r w:rsidRPr="006D097E">
        <w:lastRenderedPageBreak/>
        <w:t xml:space="preserve">с синусоидальным и бинарным радиальными </w:t>
      </w:r>
      <w:r w:rsidRPr="006D097E">
        <w:rPr>
          <w:spacing w:val="-6"/>
        </w:rPr>
        <w:t>профилями. Приведены примеры синтезированных цифровых изображений</w:t>
      </w:r>
      <w:r w:rsidRPr="006D097E">
        <w:rPr>
          <w:spacing w:val="-4"/>
        </w:rPr>
        <w:t xml:space="preserve"> с различными посторонними узорами (муарами), являющимися следствием дискретизации изображений колец Френеля.</w:t>
      </w:r>
      <w:r w:rsidR="00083F5A" w:rsidRPr="006D097E">
        <w:rPr>
          <w:spacing w:val="-4"/>
        </w:rPr>
        <w:t xml:space="preserve"> </w:t>
      </w:r>
      <w:r w:rsidRPr="006D097E">
        <w:rPr>
          <w:b/>
        </w:rPr>
        <w:t>Ключевые слова</w:t>
      </w:r>
      <w:r w:rsidRPr="006D097E">
        <w:t>:</w:t>
      </w:r>
      <w:r w:rsidR="00083F5A" w:rsidRPr="006D097E">
        <w:t xml:space="preserve"> </w:t>
      </w:r>
      <w:r w:rsidRPr="006D097E">
        <w:t>кольца Френеля, испытательное изображение, дискретизация изображения, математическая модель</w:t>
      </w:r>
    </w:p>
    <w:p w14:paraId="57B14467" w14:textId="435C21CC" w:rsidR="001E0D3F" w:rsidRPr="006D097E" w:rsidRDefault="001E0D3F" w:rsidP="00BB4C67">
      <w:pPr>
        <w:pStyle w:val="aa"/>
        <w:spacing w:before="160" w:line="252" w:lineRule="auto"/>
      </w:pPr>
      <w:proofErr w:type="spellStart"/>
      <w:r w:rsidRPr="006D097E">
        <w:rPr>
          <w:i/>
        </w:rPr>
        <w:t>Перезябов</w:t>
      </w:r>
      <w:proofErr w:type="spellEnd"/>
      <w:r w:rsidRPr="006D097E">
        <w:rPr>
          <w:i/>
        </w:rPr>
        <w:t> О. А.</w:t>
      </w:r>
      <w:r w:rsidRPr="006D097E">
        <w:rPr>
          <w:b/>
        </w:rPr>
        <w:t xml:space="preserve"> Оценка методической погрешности измерения функции передачи модуляции системы машинного зрения по </w:t>
      </w:r>
      <w:proofErr w:type="spellStart"/>
      <w:r w:rsidRPr="006D097E">
        <w:rPr>
          <w:b/>
        </w:rPr>
        <w:t>мультисинусному</w:t>
      </w:r>
      <w:proofErr w:type="spellEnd"/>
      <w:r w:rsidRPr="006D097E">
        <w:rPr>
          <w:b/>
        </w:rPr>
        <w:t xml:space="preserve"> тест-объекту. С. </w:t>
      </w:r>
      <w:r w:rsidR="004B0A4E" w:rsidRPr="006D097E">
        <w:rPr>
          <w:b/>
        </w:rPr>
        <w:t>60</w:t>
      </w:r>
      <w:r w:rsidRPr="006D097E">
        <w:rPr>
          <w:b/>
        </w:rPr>
        <w:t>–</w:t>
      </w:r>
      <w:r w:rsidR="004B0A4E" w:rsidRPr="006D097E">
        <w:rPr>
          <w:b/>
        </w:rPr>
        <w:t>65</w:t>
      </w:r>
      <w:r w:rsidRPr="006D097E">
        <w:rPr>
          <w:b/>
        </w:rPr>
        <w:t xml:space="preserve">. </w:t>
      </w:r>
      <w:r w:rsidRPr="006D097E">
        <w:rPr>
          <w:spacing w:val="-4"/>
        </w:rPr>
        <w:t>Приведена теоретическая модель мультисинусного тест-объекта,</w:t>
      </w:r>
      <w:r w:rsidRPr="006D097E">
        <w:t xml:space="preserve"> позволяющего непосредственно измерить функцию передачи модуляции систем машинного зрения по всему полю кадра. Данная модель позволяет</w:t>
      </w:r>
      <w:r w:rsidR="00083F5A" w:rsidRPr="006D097E">
        <w:t>:</w:t>
      </w:r>
      <w:r w:rsidRPr="006D097E">
        <w:t xml:space="preserve"> </w:t>
      </w:r>
      <w:r w:rsidR="00083F5A" w:rsidRPr="006D097E">
        <w:t xml:space="preserve">вычислить величину влияния ряда факторов на координаты максимумов Фурье-образа тест-объекта; оценить погрешность измерения, повысить точность измерений. </w:t>
      </w:r>
      <w:r w:rsidRPr="006D097E">
        <w:rPr>
          <w:b/>
        </w:rPr>
        <w:t>Ключевые слова</w:t>
      </w:r>
      <w:r w:rsidRPr="006D097E">
        <w:t xml:space="preserve">: разрешающая способность, функция передачи модуляции, системы машинного зрения, </w:t>
      </w:r>
      <w:proofErr w:type="spellStart"/>
      <w:r w:rsidRPr="006D097E">
        <w:t>мультисинусный</w:t>
      </w:r>
      <w:proofErr w:type="spellEnd"/>
      <w:r w:rsidRPr="006D097E">
        <w:t xml:space="preserve"> тест-объект</w:t>
      </w:r>
    </w:p>
    <w:p w14:paraId="4699FCA8" w14:textId="408954B8" w:rsidR="00083F5A" w:rsidRPr="006D097E" w:rsidRDefault="00083F5A" w:rsidP="00BB4C67">
      <w:pPr>
        <w:pStyle w:val="aa"/>
        <w:spacing w:before="160" w:line="252" w:lineRule="auto"/>
      </w:pPr>
      <w:bookmarkStart w:id="6" w:name="_Toc521831042"/>
      <w:r w:rsidRPr="006D097E">
        <w:rPr>
          <w:i/>
        </w:rPr>
        <w:t>Цыцулин А. К., Фахми Ш. С., Зубакин И. А., Бобровский </w:t>
      </w:r>
      <w:r w:rsidRPr="006D097E">
        <w:rPr>
          <w:i/>
          <w:lang w:val="en-US"/>
        </w:rPr>
        <w:t>A</w:t>
      </w:r>
      <w:r w:rsidRPr="006D097E">
        <w:rPr>
          <w:i/>
        </w:rPr>
        <w:t>.</w:t>
      </w:r>
      <w:r w:rsidRPr="006D097E">
        <w:rPr>
          <w:i/>
          <w:lang w:val="en-US"/>
        </w:rPr>
        <w:t> </w:t>
      </w:r>
      <w:r w:rsidRPr="006D097E">
        <w:rPr>
          <w:i/>
        </w:rPr>
        <w:t>И., Черногубов</w:t>
      </w:r>
      <w:bookmarkEnd w:id="6"/>
      <w:r w:rsidRPr="006D097E">
        <w:rPr>
          <w:i/>
        </w:rPr>
        <w:t> А. В.</w:t>
      </w:r>
      <w:r w:rsidRPr="006D097E">
        <w:t xml:space="preserve"> </w:t>
      </w:r>
      <w:bookmarkStart w:id="7" w:name="_Toc521831043"/>
      <w:r w:rsidRPr="006D097E">
        <w:rPr>
          <w:b/>
        </w:rPr>
        <w:t>Повышение качества передаваемой видеоинформации при кодировании источника</w:t>
      </w:r>
      <w:bookmarkEnd w:id="7"/>
      <w:r w:rsidRPr="006D097E">
        <w:rPr>
          <w:b/>
        </w:rPr>
        <w:t>. С. </w:t>
      </w:r>
      <w:r w:rsidR="004B0A4E" w:rsidRPr="006D097E">
        <w:rPr>
          <w:b/>
        </w:rPr>
        <w:t>66</w:t>
      </w:r>
      <w:r w:rsidRPr="006D097E">
        <w:rPr>
          <w:b/>
        </w:rPr>
        <w:t>–</w:t>
      </w:r>
      <w:r w:rsidR="004B0A4E" w:rsidRPr="006D097E">
        <w:rPr>
          <w:b/>
        </w:rPr>
        <w:t>71</w:t>
      </w:r>
      <w:r w:rsidRPr="006D097E">
        <w:rPr>
          <w:b/>
        </w:rPr>
        <w:t xml:space="preserve">. </w:t>
      </w:r>
      <w:r w:rsidRPr="006D097E">
        <w:t xml:space="preserve">Рассмотрено приложение принципа доминантной информации к кодированию источника видеоинформации. Показано, что линейные методы в совокупности со статистическим </w:t>
      </w:r>
      <w:r w:rsidRPr="006D097E">
        <w:rPr>
          <w:spacing w:val="-4"/>
        </w:rPr>
        <w:t>кодиро</w:t>
      </w:r>
      <w:r w:rsidRPr="006D097E">
        <w:rPr>
          <w:spacing w:val="-4"/>
        </w:rPr>
        <w:softHyphen/>
        <w:t>ванием позволяют заметно повысить качество передаваемой информации</w:t>
      </w:r>
      <w:r w:rsidRPr="006D097E">
        <w:t>, но стандартные неадаптивные кодеры не могут реализовать предельно возможное качество передаваемой видеоинформации</w:t>
      </w:r>
      <w:r w:rsidRPr="006D097E">
        <w:rPr>
          <w:i/>
        </w:rPr>
        <w:t xml:space="preserve">. </w:t>
      </w:r>
      <w:r w:rsidRPr="006D097E">
        <w:rPr>
          <w:b/>
        </w:rPr>
        <w:t>Ключевые слова</w:t>
      </w:r>
      <w:r w:rsidRPr="006D097E">
        <w:t>: качество информации, доминантная информация, фоновая информация, шумовая информация</w:t>
      </w:r>
    </w:p>
    <w:p w14:paraId="1C7E9FAF" w14:textId="77777777" w:rsidR="00CA3A8F" w:rsidRPr="006D097E" w:rsidRDefault="00CA3A8F" w:rsidP="00BB4C67">
      <w:pPr>
        <w:pStyle w:val="aa"/>
        <w:spacing w:before="160" w:line="252" w:lineRule="auto"/>
      </w:pPr>
      <w:r w:rsidRPr="00C55F67">
        <w:rPr>
          <w:i/>
          <w:iCs/>
        </w:rPr>
        <w:t>Цыцулин А. К., Морозов А. В., Бобровский А. И., Баскова Ю. В., Павлов </w:t>
      </w:r>
      <w:r w:rsidR="00AA049A" w:rsidRPr="00C55F67">
        <w:rPr>
          <w:i/>
          <w:iCs/>
        </w:rPr>
        <w:t>В. А.</w:t>
      </w:r>
      <w:r w:rsidR="00AA049A" w:rsidRPr="006D097E">
        <w:t xml:space="preserve">  </w:t>
      </w:r>
      <w:bookmarkStart w:id="8" w:name="_Toc521831045"/>
      <w:r w:rsidR="00AA049A" w:rsidRPr="006D097E">
        <w:rPr>
          <w:b/>
        </w:rPr>
        <w:t>Классификация малоразмерных изображений космических объектов по признакам движения с помощью обучаемого алгоритма</w:t>
      </w:r>
      <w:bookmarkEnd w:id="8"/>
      <w:r w:rsidR="00AA049A" w:rsidRPr="006D097E">
        <w:rPr>
          <w:b/>
        </w:rPr>
        <w:t>. С. </w:t>
      </w:r>
      <w:r w:rsidR="004B0A4E" w:rsidRPr="006D097E">
        <w:rPr>
          <w:b/>
        </w:rPr>
        <w:t>72</w:t>
      </w:r>
      <w:r w:rsidR="00AA049A" w:rsidRPr="006D097E">
        <w:rPr>
          <w:b/>
        </w:rPr>
        <w:t>–</w:t>
      </w:r>
      <w:r w:rsidR="004B0A4E" w:rsidRPr="006D097E">
        <w:rPr>
          <w:b/>
        </w:rPr>
        <w:t>80</w:t>
      </w:r>
      <w:r w:rsidR="00AA049A" w:rsidRPr="006D097E">
        <w:rPr>
          <w:b/>
        </w:rPr>
        <w:t xml:space="preserve">. </w:t>
      </w:r>
      <w:r w:rsidRPr="006D097E">
        <w:rPr>
          <w:rFonts w:eastAsia="Times-Roman"/>
          <w:lang w:eastAsia="en-US"/>
        </w:rPr>
        <w:t>Рассмотрен алгоритм обнаружения и классификации малоразмерных изображений космических объектов по признакам движения, использующий для первичного обнаружения объектов на изображении обучаемый алгоритм Виолы−Джонса. Показано, что вероятность правильного обнаружения существенно увеличена в сравнении с прошлой реализацией, использующей бинаризацию входного изображения с адаптивным порогом.</w:t>
      </w:r>
      <w:r w:rsidR="00AA049A" w:rsidRPr="006D097E">
        <w:rPr>
          <w:rFonts w:eastAsia="Times-Roman"/>
          <w:lang w:eastAsia="en-US"/>
        </w:rPr>
        <w:t xml:space="preserve"> </w:t>
      </w:r>
      <w:r w:rsidRPr="006D097E">
        <w:rPr>
          <w:b/>
        </w:rPr>
        <w:t>Ключевые слова</w:t>
      </w:r>
      <w:r w:rsidRPr="006D097E">
        <w:t>:</w:t>
      </w:r>
      <w:r w:rsidR="00AA049A" w:rsidRPr="006D097E">
        <w:t xml:space="preserve"> </w:t>
      </w:r>
      <w:r w:rsidRPr="006D097E">
        <w:t>обнаружение и классификация объектов, треки, обучаемый алгоритм, звёздное небо</w:t>
      </w:r>
    </w:p>
    <w:p w14:paraId="40C0D092" w14:textId="7BFC7C53" w:rsidR="00AA049A" w:rsidRPr="006D097E" w:rsidRDefault="00AA049A" w:rsidP="00BB4C67">
      <w:pPr>
        <w:pStyle w:val="aa"/>
        <w:spacing w:before="160" w:line="252" w:lineRule="auto"/>
      </w:pPr>
      <w:r w:rsidRPr="006D097E">
        <w:rPr>
          <w:i/>
        </w:rPr>
        <w:t>Березин В. В., Фахми Ш. С., Бобровский </w:t>
      </w:r>
      <w:r w:rsidRPr="006D097E">
        <w:rPr>
          <w:i/>
          <w:lang w:val="en-US"/>
        </w:rPr>
        <w:t>A</w:t>
      </w:r>
      <w:r w:rsidRPr="006D097E">
        <w:rPr>
          <w:i/>
        </w:rPr>
        <w:t>.</w:t>
      </w:r>
      <w:r w:rsidRPr="006D097E">
        <w:rPr>
          <w:i/>
          <w:lang w:val="en-US"/>
        </w:rPr>
        <w:t> </w:t>
      </w:r>
      <w:r w:rsidRPr="006D097E">
        <w:rPr>
          <w:i/>
        </w:rPr>
        <w:t>И., Черногоров В. С</w:t>
      </w:r>
      <w:r w:rsidRPr="006D097E">
        <w:t xml:space="preserve">. </w:t>
      </w:r>
      <w:bookmarkStart w:id="9" w:name="_Toc521831047"/>
      <w:r w:rsidRPr="006D097E">
        <w:rPr>
          <w:b/>
        </w:rPr>
        <w:t xml:space="preserve">Производительность многоядерных систем на кристалле фирмы INTEL-FPGA для обработки </w:t>
      </w:r>
      <w:proofErr w:type="spellStart"/>
      <w:r w:rsidRPr="006D097E">
        <w:rPr>
          <w:b/>
        </w:rPr>
        <w:t>видеоинформациии</w:t>
      </w:r>
      <w:bookmarkEnd w:id="9"/>
      <w:proofErr w:type="spellEnd"/>
      <w:r w:rsidRPr="006D097E">
        <w:rPr>
          <w:rFonts w:eastAsia="Times-Roman"/>
          <w:sz w:val="20"/>
          <w:szCs w:val="20"/>
        </w:rPr>
        <w:t xml:space="preserve">. </w:t>
      </w:r>
      <w:r w:rsidRPr="006D097E">
        <w:rPr>
          <w:b/>
        </w:rPr>
        <w:t>С. </w:t>
      </w:r>
      <w:r w:rsidR="004B0A4E" w:rsidRPr="006D097E">
        <w:rPr>
          <w:b/>
        </w:rPr>
        <w:t>81</w:t>
      </w:r>
      <w:r w:rsidRPr="006D097E">
        <w:rPr>
          <w:b/>
        </w:rPr>
        <w:t>–</w:t>
      </w:r>
      <w:r w:rsidR="004B0A4E" w:rsidRPr="006D097E">
        <w:rPr>
          <w:b/>
        </w:rPr>
        <w:t>88</w:t>
      </w:r>
      <w:r w:rsidRPr="006D097E">
        <w:rPr>
          <w:b/>
        </w:rPr>
        <w:t xml:space="preserve">. </w:t>
      </w:r>
      <w:r w:rsidRPr="006D097E">
        <w:rPr>
          <w:rFonts w:eastAsia="Times-Roman"/>
        </w:rPr>
        <w:t>Рассмотрены</w:t>
      </w:r>
      <w:r w:rsidRPr="006D097E">
        <w:rPr>
          <w:rFonts w:eastAsia="Times-Roman"/>
          <w:lang w:eastAsia="en-US"/>
        </w:rPr>
        <w:t xml:space="preserve"> </w:t>
      </w:r>
      <w:proofErr w:type="spellStart"/>
      <w:r w:rsidRPr="006D097E">
        <w:rPr>
          <w:rFonts w:eastAsia="Times-Roman"/>
          <w:lang w:eastAsia="en-US"/>
        </w:rPr>
        <w:t>характе</w:t>
      </w:r>
      <w:r w:rsidR="00C55F67">
        <w:rPr>
          <w:rFonts w:eastAsia="Times-Roman"/>
          <w:lang w:eastAsia="en-US"/>
        </w:rPr>
        <w:t>-</w:t>
      </w:r>
      <w:r w:rsidRPr="006D097E">
        <w:rPr>
          <w:rFonts w:eastAsia="Times-Roman"/>
          <w:lang w:eastAsia="en-US"/>
        </w:rPr>
        <w:t>ристики</w:t>
      </w:r>
      <w:proofErr w:type="spellEnd"/>
      <w:r w:rsidRPr="006D097E">
        <w:rPr>
          <w:rFonts w:eastAsia="Times-Roman"/>
          <w:lang w:eastAsia="en-US"/>
        </w:rPr>
        <w:t xml:space="preserve"> производительности многоядерных вычислительных систем обработки видеоинформации. Приведены результаты экспериментальных </w:t>
      </w:r>
      <w:r w:rsidRPr="006D097E">
        <w:rPr>
          <w:rFonts w:eastAsia="Times-Roman"/>
          <w:lang w:eastAsia="en-US"/>
        </w:rPr>
        <w:lastRenderedPageBreak/>
        <w:t xml:space="preserve">исследований скорости обработки на примере ПЛИС </w:t>
      </w:r>
      <w:r w:rsidRPr="00C55F67">
        <w:rPr>
          <w:rFonts w:eastAsia="Times-Roman"/>
          <w:iCs/>
          <w:lang w:eastAsia="en-US"/>
        </w:rPr>
        <w:t>INTEL-FPGA</w:t>
      </w:r>
      <w:r w:rsidRPr="006D097E">
        <w:rPr>
          <w:rFonts w:eastAsia="Times-Roman"/>
          <w:lang w:eastAsia="en-US"/>
        </w:rPr>
        <w:t xml:space="preserve">. Определены граничные условия целесообразности наращивания числа ядер. Для многоядерных систем для элементной базы </w:t>
      </w:r>
      <w:r w:rsidRPr="00C55F67">
        <w:rPr>
          <w:rFonts w:eastAsia="Times-Roman"/>
          <w:iCs/>
          <w:lang w:val="en-US" w:eastAsia="en-US"/>
        </w:rPr>
        <w:t>INTEL</w:t>
      </w:r>
      <w:r w:rsidRPr="00C55F67">
        <w:rPr>
          <w:rFonts w:eastAsia="Times-Roman"/>
          <w:iCs/>
          <w:lang w:eastAsia="en-US"/>
        </w:rPr>
        <w:t>-</w:t>
      </w:r>
      <w:r w:rsidRPr="00C55F67">
        <w:rPr>
          <w:rFonts w:eastAsia="Times-Roman"/>
          <w:iCs/>
          <w:lang w:val="en-US" w:eastAsia="en-US"/>
        </w:rPr>
        <w:t>FPGA</w:t>
      </w:r>
      <w:r w:rsidRPr="006D097E">
        <w:rPr>
          <w:rFonts w:eastAsia="Times-Roman"/>
          <w:lang w:eastAsia="en-US"/>
        </w:rPr>
        <w:t xml:space="preserve"> предложена кластерная организация вычислений</w:t>
      </w:r>
      <w:r w:rsidRPr="006D097E">
        <w:t xml:space="preserve">. </w:t>
      </w:r>
      <w:r w:rsidRPr="006D097E">
        <w:rPr>
          <w:b/>
        </w:rPr>
        <w:t>Ключевые слова</w:t>
      </w:r>
      <w:r w:rsidRPr="006D097E">
        <w:t>: многоядерные вычисления, ПЛИС, арбитраж памяти, сети на кристалле, реконфигурируемые системы</w:t>
      </w:r>
    </w:p>
    <w:p w14:paraId="400E3C44" w14:textId="77777777" w:rsidR="00601E3B" w:rsidRPr="006D097E" w:rsidRDefault="00AA049A" w:rsidP="006D097E">
      <w:pPr>
        <w:pStyle w:val="aa"/>
        <w:spacing w:before="160"/>
      </w:pPr>
      <w:r w:rsidRPr="006D097E">
        <w:rPr>
          <w:i/>
        </w:rPr>
        <w:t xml:space="preserve">Фахми Ш. С., </w:t>
      </w:r>
      <w:proofErr w:type="spellStart"/>
      <w:r w:rsidR="00601E3B" w:rsidRPr="006D097E">
        <w:rPr>
          <w:i/>
        </w:rPr>
        <w:t>Еид</w:t>
      </w:r>
      <w:proofErr w:type="spellEnd"/>
      <w:r w:rsidRPr="006D097E">
        <w:rPr>
          <w:i/>
        </w:rPr>
        <w:t> М. М.</w:t>
      </w:r>
      <w:r w:rsidR="00601E3B" w:rsidRPr="006D097E">
        <w:rPr>
          <w:i/>
        </w:rPr>
        <w:t>, Костикова</w:t>
      </w:r>
      <w:r w:rsidRPr="006D097E">
        <w:rPr>
          <w:i/>
          <w:iCs/>
        </w:rPr>
        <w:t> </w:t>
      </w:r>
      <w:r w:rsidRPr="006D097E">
        <w:rPr>
          <w:i/>
        </w:rPr>
        <w:t>Е. В.,</w:t>
      </w:r>
      <w:r w:rsidR="00601E3B" w:rsidRPr="006D097E">
        <w:rPr>
          <w:i/>
        </w:rPr>
        <w:t xml:space="preserve"> </w:t>
      </w:r>
      <w:proofErr w:type="spellStart"/>
      <w:r w:rsidR="00601E3B" w:rsidRPr="006D097E">
        <w:rPr>
          <w:i/>
        </w:rPr>
        <w:t>Мукало</w:t>
      </w:r>
      <w:proofErr w:type="spellEnd"/>
      <w:r w:rsidRPr="006D097E">
        <w:rPr>
          <w:i/>
        </w:rPr>
        <w:t> Ю. И.</w:t>
      </w:r>
      <w:r w:rsidR="00601E3B" w:rsidRPr="006D097E">
        <w:rPr>
          <w:i/>
        </w:rPr>
        <w:t>, Крюко</w:t>
      </w:r>
      <w:r w:rsidRPr="006D097E">
        <w:rPr>
          <w:i/>
        </w:rPr>
        <w:softHyphen/>
      </w:r>
      <w:r w:rsidR="00601E3B" w:rsidRPr="006D097E">
        <w:rPr>
          <w:i/>
        </w:rPr>
        <w:t>ва</w:t>
      </w:r>
      <w:r w:rsidRPr="006D097E">
        <w:rPr>
          <w:i/>
        </w:rPr>
        <w:t> М. С.</w:t>
      </w:r>
      <w:r w:rsidR="00601E3B" w:rsidRPr="006D097E">
        <w:rPr>
          <w:i/>
        </w:rPr>
        <w:t>,</w:t>
      </w:r>
      <w:r w:rsidR="00601E3B" w:rsidRPr="006D097E">
        <w:rPr>
          <w:i/>
          <w:color w:val="000000"/>
          <w:spacing w:val="-3"/>
          <w:sz w:val="24"/>
          <w:szCs w:val="24"/>
        </w:rPr>
        <w:t xml:space="preserve"> </w:t>
      </w:r>
      <w:proofErr w:type="spellStart"/>
      <w:r w:rsidR="00601E3B" w:rsidRPr="006D097E">
        <w:rPr>
          <w:i/>
          <w:color w:val="000000"/>
          <w:spacing w:val="-3"/>
          <w:sz w:val="24"/>
          <w:szCs w:val="24"/>
        </w:rPr>
        <w:t>Зайдулин</w:t>
      </w:r>
      <w:proofErr w:type="spellEnd"/>
      <w:r w:rsidRPr="006D097E">
        <w:rPr>
          <w:i/>
          <w:color w:val="000000"/>
          <w:spacing w:val="-3"/>
          <w:sz w:val="24"/>
          <w:szCs w:val="24"/>
        </w:rPr>
        <w:t> С. М.</w:t>
      </w:r>
      <w:r w:rsidRPr="006D097E">
        <w:rPr>
          <w:color w:val="000000"/>
          <w:spacing w:val="-3"/>
          <w:sz w:val="24"/>
          <w:szCs w:val="24"/>
        </w:rPr>
        <w:t xml:space="preserve"> </w:t>
      </w:r>
      <w:r w:rsidRPr="006D097E">
        <w:rPr>
          <w:b/>
        </w:rPr>
        <w:t>С. </w:t>
      </w:r>
      <w:r w:rsidR="004B0A4E" w:rsidRPr="006D097E">
        <w:rPr>
          <w:b/>
        </w:rPr>
        <w:t>89</w:t>
      </w:r>
      <w:r w:rsidRPr="006D097E">
        <w:rPr>
          <w:b/>
        </w:rPr>
        <w:t>–</w:t>
      </w:r>
      <w:r w:rsidR="004B0A4E" w:rsidRPr="006D097E">
        <w:rPr>
          <w:b/>
        </w:rPr>
        <w:t>94</w:t>
      </w:r>
      <w:r w:rsidRPr="006D097E">
        <w:rPr>
          <w:b/>
        </w:rPr>
        <w:t xml:space="preserve">. </w:t>
      </w:r>
      <w:r w:rsidR="00601E3B" w:rsidRPr="006D097E">
        <w:rPr>
          <w:b/>
        </w:rPr>
        <w:t>Классификация транспортных средств в реальном времени.</w:t>
      </w:r>
      <w:r w:rsidR="00601E3B" w:rsidRPr="006D097E">
        <w:t xml:space="preserve"> </w:t>
      </w:r>
      <w:r w:rsidR="00601E3B" w:rsidRPr="006D097E">
        <w:rPr>
          <w:rFonts w:eastAsia="Times-Roman"/>
          <w:lang w:eastAsia="en-US"/>
        </w:rPr>
        <w:t xml:space="preserve">Рассмотрена задача </w:t>
      </w:r>
      <w:r w:rsidR="00601E3B" w:rsidRPr="006D097E">
        <w:rPr>
          <w:rFonts w:eastAsia="Times-Roman"/>
        </w:rPr>
        <w:t>обнаружения</w:t>
      </w:r>
      <w:r w:rsidR="00601E3B" w:rsidRPr="006D097E">
        <w:rPr>
          <w:rFonts w:eastAsia="Times-Roman"/>
          <w:lang w:eastAsia="en-US"/>
        </w:rPr>
        <w:t xml:space="preserve"> автотранспорта и его последующая классификация на три класса: легковой, </w:t>
      </w:r>
      <w:proofErr w:type="spellStart"/>
      <w:r w:rsidR="00601E3B" w:rsidRPr="006D097E">
        <w:rPr>
          <w:rFonts w:eastAsia="Times-Roman"/>
          <w:lang w:eastAsia="en-US"/>
        </w:rPr>
        <w:t>полугрузовой</w:t>
      </w:r>
      <w:proofErr w:type="spellEnd"/>
      <w:r w:rsidR="00601E3B" w:rsidRPr="006D097E">
        <w:rPr>
          <w:rFonts w:eastAsia="Times-Roman"/>
          <w:lang w:eastAsia="en-US"/>
        </w:rPr>
        <w:t xml:space="preserve"> и грузовой. Рассмотрен новый метод, основанный на сочетании алгоритмов обнаружения Виолы-Джонса, методов распознавания и классификации </w:t>
      </w:r>
      <w:proofErr w:type="spellStart"/>
      <w:r w:rsidR="00601E3B" w:rsidRPr="006D097E">
        <w:rPr>
          <w:rFonts w:eastAsia="Times-Roman"/>
          <w:i/>
          <w:lang w:eastAsia="en-US"/>
        </w:rPr>
        <w:t>Eigenface</w:t>
      </w:r>
      <w:proofErr w:type="spellEnd"/>
      <w:r w:rsidR="00601E3B" w:rsidRPr="006D097E">
        <w:rPr>
          <w:rFonts w:eastAsia="Times-Roman"/>
          <w:lang w:eastAsia="en-US"/>
        </w:rPr>
        <w:t xml:space="preserve"> и </w:t>
      </w:r>
      <w:proofErr w:type="spellStart"/>
      <w:r w:rsidR="00601E3B" w:rsidRPr="006D097E">
        <w:rPr>
          <w:rFonts w:eastAsia="Times-Roman"/>
          <w:i/>
          <w:lang w:eastAsia="en-US"/>
        </w:rPr>
        <w:t>Fisherface</w:t>
      </w:r>
      <w:proofErr w:type="spellEnd"/>
      <w:r w:rsidR="00601E3B" w:rsidRPr="006D097E">
        <w:rPr>
          <w:rFonts w:eastAsia="Times-Roman"/>
          <w:lang w:eastAsia="en-US"/>
        </w:rPr>
        <w:t xml:space="preserve">. Описаны особенности формирования базы для обучения обоих классификаторов и получены результаты тестирования предложенного метода при обнаружении и классификации транспортных средств. </w:t>
      </w:r>
      <w:r w:rsidR="00601E3B" w:rsidRPr="006D097E">
        <w:rPr>
          <w:b/>
        </w:rPr>
        <w:t>Ключевые слова</w:t>
      </w:r>
      <w:r w:rsidR="00601E3B" w:rsidRPr="006D097E">
        <w:t xml:space="preserve">: обнаружение, классификация, транспортные средства, </w:t>
      </w:r>
      <w:proofErr w:type="spellStart"/>
      <w:r w:rsidR="00601E3B" w:rsidRPr="006D097E">
        <w:t>Eigenface</w:t>
      </w:r>
      <w:proofErr w:type="spellEnd"/>
      <w:r w:rsidR="00601E3B" w:rsidRPr="006D097E">
        <w:t xml:space="preserve">, </w:t>
      </w:r>
      <w:proofErr w:type="spellStart"/>
      <w:r w:rsidR="00601E3B" w:rsidRPr="006D097E">
        <w:t>Fisherface</w:t>
      </w:r>
      <w:proofErr w:type="spellEnd"/>
    </w:p>
    <w:bookmarkEnd w:id="4"/>
    <w:p w14:paraId="7D2AE4A0" w14:textId="77777777" w:rsidR="006F26C9" w:rsidRPr="006D097E" w:rsidRDefault="00AA049A" w:rsidP="006D097E">
      <w:pPr>
        <w:pStyle w:val="aa"/>
        <w:spacing w:before="160"/>
      </w:pPr>
      <w:r w:rsidRPr="006D097E">
        <w:rPr>
          <w:i/>
        </w:rPr>
        <w:t xml:space="preserve">Фахми Ш. С., </w:t>
      </w:r>
      <w:proofErr w:type="spellStart"/>
      <w:r w:rsidRPr="006D097E">
        <w:rPr>
          <w:i/>
        </w:rPr>
        <w:t>Еид</w:t>
      </w:r>
      <w:proofErr w:type="spellEnd"/>
      <w:r w:rsidRPr="006D097E">
        <w:rPr>
          <w:i/>
        </w:rPr>
        <w:t> М. М., Костикова</w:t>
      </w:r>
      <w:r w:rsidRPr="006D097E">
        <w:rPr>
          <w:i/>
          <w:iCs/>
        </w:rPr>
        <w:t> </w:t>
      </w:r>
      <w:r w:rsidRPr="006D097E">
        <w:rPr>
          <w:i/>
        </w:rPr>
        <w:t>Е. В.,</w:t>
      </w:r>
      <w:r w:rsidR="006F26C9" w:rsidRPr="006D097E">
        <w:rPr>
          <w:i/>
        </w:rPr>
        <w:t xml:space="preserve"> </w:t>
      </w:r>
      <w:r w:rsidR="006F26C9" w:rsidRPr="006D097E">
        <w:rPr>
          <w:i/>
          <w:color w:val="000000"/>
          <w:spacing w:val="-3"/>
        </w:rPr>
        <w:t>И. А. Гаврилов</w:t>
      </w:r>
      <w:r w:rsidRPr="006D097E">
        <w:rPr>
          <w:i/>
          <w:color w:val="000000"/>
          <w:spacing w:val="-3"/>
        </w:rPr>
        <w:t> И. А.</w:t>
      </w:r>
      <w:r w:rsidR="006F26C9" w:rsidRPr="006D097E">
        <w:rPr>
          <w:i/>
          <w:color w:val="000000"/>
          <w:spacing w:val="-3"/>
        </w:rPr>
        <w:t>,</w:t>
      </w:r>
      <w:r w:rsidR="006F26C9" w:rsidRPr="006D097E">
        <w:rPr>
          <w:i/>
        </w:rPr>
        <w:t xml:space="preserve"> </w:t>
      </w:r>
      <w:bookmarkStart w:id="10" w:name="_Toc462339198"/>
      <w:r w:rsidRPr="006D097E">
        <w:rPr>
          <w:i/>
        </w:rPr>
        <w:t>Крюко</w:t>
      </w:r>
      <w:r w:rsidRPr="006D097E">
        <w:rPr>
          <w:i/>
        </w:rPr>
        <w:softHyphen/>
        <w:t>ва М. С.,</w:t>
      </w:r>
      <w:r w:rsidRPr="006D097E">
        <w:rPr>
          <w:i/>
          <w:color w:val="000000"/>
          <w:spacing w:val="-3"/>
          <w:sz w:val="24"/>
          <w:szCs w:val="24"/>
        </w:rPr>
        <w:t xml:space="preserve"> </w:t>
      </w:r>
      <w:proofErr w:type="spellStart"/>
      <w:r w:rsidRPr="006D097E">
        <w:rPr>
          <w:i/>
          <w:color w:val="000000"/>
          <w:spacing w:val="-3"/>
          <w:sz w:val="24"/>
          <w:szCs w:val="24"/>
        </w:rPr>
        <w:t>Зайдулин</w:t>
      </w:r>
      <w:proofErr w:type="spellEnd"/>
      <w:r w:rsidRPr="006D097E">
        <w:rPr>
          <w:i/>
          <w:color w:val="000000"/>
          <w:spacing w:val="-3"/>
          <w:sz w:val="24"/>
          <w:szCs w:val="24"/>
        </w:rPr>
        <w:t xml:space="preserve"> С. М. </w:t>
      </w:r>
      <w:r w:rsidR="006F26C9" w:rsidRPr="006D097E">
        <w:rPr>
          <w:b/>
        </w:rPr>
        <w:t>Метод и алгоритмы обнаружения дорожных знаков</w:t>
      </w:r>
      <w:bookmarkEnd w:id="10"/>
      <w:r w:rsidR="006F26C9" w:rsidRPr="006D097E">
        <w:rPr>
          <w:b/>
        </w:rPr>
        <w:t>.</w:t>
      </w:r>
      <w:r w:rsidRPr="006D097E">
        <w:rPr>
          <w:b/>
        </w:rPr>
        <w:t xml:space="preserve"> С. </w:t>
      </w:r>
      <w:r w:rsidR="004B0A4E" w:rsidRPr="006D097E">
        <w:rPr>
          <w:b/>
        </w:rPr>
        <w:t>95</w:t>
      </w:r>
      <w:r w:rsidRPr="006D097E">
        <w:rPr>
          <w:b/>
        </w:rPr>
        <w:t>–</w:t>
      </w:r>
      <w:r w:rsidR="004B0A4E" w:rsidRPr="006D097E">
        <w:rPr>
          <w:b/>
        </w:rPr>
        <w:t>100</w:t>
      </w:r>
      <w:r w:rsidRPr="006D097E">
        <w:rPr>
          <w:b/>
        </w:rPr>
        <w:t>.</w:t>
      </w:r>
      <w:r w:rsidR="006F26C9" w:rsidRPr="006D097E">
        <w:rPr>
          <w:b/>
        </w:rPr>
        <w:t xml:space="preserve"> </w:t>
      </w:r>
      <w:r w:rsidR="006F26C9" w:rsidRPr="006D097E">
        <w:rPr>
          <w:rFonts w:eastAsia="Times-Roman"/>
          <w:lang w:eastAsia="en-US"/>
        </w:rPr>
        <w:t xml:space="preserve">Рассмотрены </w:t>
      </w:r>
      <w:r w:rsidR="006F26C9" w:rsidRPr="006D097E">
        <w:rPr>
          <w:rFonts w:eastAsia="Times-Roman"/>
        </w:rPr>
        <w:t>метод</w:t>
      </w:r>
      <w:r w:rsidR="006F26C9" w:rsidRPr="006D097E">
        <w:rPr>
          <w:rFonts w:eastAsia="Times-Roman"/>
          <w:lang w:eastAsia="en-US"/>
        </w:rPr>
        <w:t xml:space="preserve"> и алгоритмы для </w:t>
      </w:r>
      <w:r w:rsidR="006F26C9" w:rsidRPr="006D097E">
        <w:t xml:space="preserve">автоматизированного обнаружения и распознавания дорожных знаков в видеопотоке с помощью полигонально-рекурсивного способа структуризации и представления дорожных знаков. Приведено сравнение различных подходов для создания тренировочной базы, их преимущества и недостатки. Получены результаты моделирования при обработке изображений различных форматов. </w:t>
      </w:r>
      <w:r w:rsidR="006F26C9" w:rsidRPr="006D097E">
        <w:rPr>
          <w:b/>
        </w:rPr>
        <w:t>Ключевые слова</w:t>
      </w:r>
      <w:r w:rsidR="006F26C9" w:rsidRPr="006D097E">
        <w:t>: обнаружение, распознавание, дорожные знаки, вектор признаков, классификация</w:t>
      </w:r>
    </w:p>
    <w:p w14:paraId="7191CBDA" w14:textId="77777777" w:rsidR="00601E3B" w:rsidRPr="006D097E" w:rsidRDefault="00601E3B" w:rsidP="006D097E">
      <w:pPr>
        <w:pStyle w:val="aa"/>
        <w:spacing w:before="160"/>
      </w:pPr>
      <w:r w:rsidRPr="006D097E">
        <w:rPr>
          <w:rFonts w:eastAsia="Calibri"/>
          <w:i/>
        </w:rPr>
        <w:t>Сагдуллаев</w:t>
      </w:r>
      <w:r w:rsidR="0060347E" w:rsidRPr="006D097E">
        <w:rPr>
          <w:rFonts w:eastAsia="Calibri"/>
          <w:i/>
        </w:rPr>
        <w:t> Ю. С.</w:t>
      </w:r>
      <w:r w:rsidRPr="006D097E">
        <w:rPr>
          <w:rFonts w:eastAsia="Calibri"/>
          <w:i/>
        </w:rPr>
        <w:t xml:space="preserve">, </w:t>
      </w:r>
      <w:r w:rsidRPr="006D097E">
        <w:rPr>
          <w:rFonts w:eastAsia="Calibri"/>
          <w:i/>
          <w:iCs/>
          <w:color w:val="000000"/>
        </w:rPr>
        <w:t>Смирнов</w:t>
      </w:r>
      <w:r w:rsidR="0060347E" w:rsidRPr="006D097E">
        <w:rPr>
          <w:rFonts w:eastAsia="Calibri"/>
          <w:i/>
          <w:iCs/>
          <w:color w:val="000000"/>
        </w:rPr>
        <w:t> А. И.</w:t>
      </w:r>
      <w:r w:rsidRPr="006D097E">
        <w:rPr>
          <w:rFonts w:eastAsia="Calibri"/>
          <w:iCs/>
          <w:color w:val="000000"/>
        </w:rPr>
        <w:t xml:space="preserve"> </w:t>
      </w:r>
      <w:r w:rsidRPr="006D097E">
        <w:rPr>
          <w:b/>
        </w:rPr>
        <w:t>Отображение и фиксация выделен</w:t>
      </w:r>
      <w:r w:rsidR="0060347E" w:rsidRPr="006D097E">
        <w:rPr>
          <w:b/>
        </w:rPr>
        <w:softHyphen/>
      </w:r>
      <w:r w:rsidRPr="006D097E">
        <w:rPr>
          <w:b/>
        </w:rPr>
        <w:t>ной телеметрической информации в телевизионных изображениях косми</w:t>
      </w:r>
      <w:r w:rsidR="0060347E" w:rsidRPr="006D097E">
        <w:rPr>
          <w:b/>
        </w:rPr>
        <w:softHyphen/>
      </w:r>
      <w:r w:rsidRPr="006D097E">
        <w:rPr>
          <w:b/>
        </w:rPr>
        <w:t>ческих аппаратов.</w:t>
      </w:r>
      <w:r w:rsidR="0060347E" w:rsidRPr="006D097E">
        <w:rPr>
          <w:b/>
        </w:rPr>
        <w:t xml:space="preserve"> С. </w:t>
      </w:r>
      <w:r w:rsidR="004B0A4E" w:rsidRPr="006D097E">
        <w:rPr>
          <w:b/>
        </w:rPr>
        <w:t>101</w:t>
      </w:r>
      <w:r w:rsidR="0060347E" w:rsidRPr="006D097E">
        <w:rPr>
          <w:b/>
        </w:rPr>
        <w:t>–</w:t>
      </w:r>
      <w:r w:rsidR="004B0A4E" w:rsidRPr="006D097E">
        <w:rPr>
          <w:b/>
        </w:rPr>
        <w:t>107</w:t>
      </w:r>
      <w:r w:rsidR="0060347E" w:rsidRPr="006D097E">
        <w:rPr>
          <w:b/>
        </w:rPr>
        <w:t xml:space="preserve">. </w:t>
      </w:r>
      <w:r w:rsidRPr="006D097E">
        <w:rPr>
          <w:rFonts w:eastAsia="Calibri"/>
        </w:rPr>
        <w:t>Рассмотрены особенности отображения и архивации выделенной символьной телеметрической информации в телеви</w:t>
      </w:r>
      <w:r w:rsidR="0060347E" w:rsidRPr="006D097E">
        <w:rPr>
          <w:rFonts w:eastAsia="Calibri"/>
        </w:rPr>
        <w:softHyphen/>
      </w:r>
      <w:r w:rsidRPr="006D097E">
        <w:rPr>
          <w:rFonts w:eastAsia="Calibri"/>
        </w:rPr>
        <w:t xml:space="preserve">зионных изображениях космических аппаратов для контроля динамических процессов. </w:t>
      </w:r>
      <w:r w:rsidRPr="006D097E">
        <w:rPr>
          <w:rFonts w:eastAsia="Calibri"/>
          <w:b/>
          <w:bCs/>
          <w:color w:val="000000"/>
        </w:rPr>
        <w:t>Ключевые слова:</w:t>
      </w:r>
      <w:r w:rsidRPr="006D097E">
        <w:rPr>
          <w:rFonts w:eastAsia="Calibri"/>
          <w:bCs/>
          <w:color w:val="000000"/>
        </w:rPr>
        <w:t xml:space="preserve"> </w:t>
      </w:r>
      <w:r w:rsidRPr="006D097E">
        <w:rPr>
          <w:rFonts w:eastAsia="Calibri"/>
        </w:rPr>
        <w:t>космические аппараты, телевизионные изображения, телеметрическая информация, обработка сигналов,</w:t>
      </w:r>
      <w:r w:rsidRPr="006D097E">
        <w:t xml:space="preserve"> отображение и архивация данных</w:t>
      </w:r>
    </w:p>
    <w:p w14:paraId="0146629C" w14:textId="50DB09FD" w:rsidR="00601E3B" w:rsidRPr="006D097E" w:rsidRDefault="00601E3B" w:rsidP="006D097E">
      <w:pPr>
        <w:pStyle w:val="aa"/>
        <w:spacing w:before="160"/>
        <w:rPr>
          <w:i/>
        </w:rPr>
      </w:pPr>
      <w:proofErr w:type="spellStart"/>
      <w:r w:rsidRPr="006D097E">
        <w:rPr>
          <w:i/>
        </w:rPr>
        <w:t>Гомцян</w:t>
      </w:r>
      <w:proofErr w:type="spellEnd"/>
      <w:r w:rsidR="0060347E" w:rsidRPr="006D097E">
        <w:rPr>
          <w:i/>
        </w:rPr>
        <w:t> С. Г.,</w:t>
      </w:r>
      <w:r w:rsidRPr="006D097E">
        <w:rPr>
          <w:i/>
        </w:rPr>
        <w:t xml:space="preserve"> Бадалян</w:t>
      </w:r>
      <w:r w:rsidR="0060347E" w:rsidRPr="006D097E">
        <w:rPr>
          <w:i/>
        </w:rPr>
        <w:t> Б. Ф.</w:t>
      </w:r>
      <w:r w:rsidRPr="006D097E">
        <w:rPr>
          <w:i/>
        </w:rPr>
        <w:t>,</w:t>
      </w:r>
      <w:r w:rsidR="0060347E" w:rsidRPr="006D097E">
        <w:rPr>
          <w:i/>
        </w:rPr>
        <w:t xml:space="preserve"> </w:t>
      </w:r>
      <w:proofErr w:type="spellStart"/>
      <w:r w:rsidRPr="006D097E">
        <w:rPr>
          <w:i/>
        </w:rPr>
        <w:t>Гомцян</w:t>
      </w:r>
      <w:proofErr w:type="spellEnd"/>
      <w:r w:rsidR="0060347E" w:rsidRPr="006D097E">
        <w:rPr>
          <w:i/>
        </w:rPr>
        <w:t> О. А.</w:t>
      </w:r>
      <w:r w:rsidRPr="006D097E">
        <w:t xml:space="preserve"> </w:t>
      </w:r>
      <w:r w:rsidRPr="006D097E">
        <w:rPr>
          <w:b/>
        </w:rPr>
        <w:t>Анализ и сжатие сигналов с использованием вейвлет-функций</w:t>
      </w:r>
      <w:r w:rsidRPr="006D097E">
        <w:t>.</w:t>
      </w:r>
      <w:r w:rsidR="0060347E" w:rsidRPr="006D097E">
        <w:t xml:space="preserve"> </w:t>
      </w:r>
      <w:r w:rsidR="0060347E" w:rsidRPr="006D097E">
        <w:rPr>
          <w:b/>
        </w:rPr>
        <w:t>С. </w:t>
      </w:r>
      <w:r w:rsidR="004B0A4E" w:rsidRPr="006D097E">
        <w:rPr>
          <w:b/>
        </w:rPr>
        <w:t>108</w:t>
      </w:r>
      <w:r w:rsidR="0060347E" w:rsidRPr="006D097E">
        <w:rPr>
          <w:b/>
        </w:rPr>
        <w:t>–</w:t>
      </w:r>
      <w:r w:rsidR="004B0A4E" w:rsidRPr="006D097E">
        <w:rPr>
          <w:b/>
        </w:rPr>
        <w:t>115</w:t>
      </w:r>
      <w:r w:rsidR="0060347E" w:rsidRPr="006D097E">
        <w:rPr>
          <w:b/>
        </w:rPr>
        <w:t>.</w:t>
      </w:r>
      <w:r w:rsidRPr="006D097E">
        <w:t xml:space="preserve"> Рассмотрены основы Фурье и вейвлет-анализа, их основные преимущества и недостатки. В</w:t>
      </w:r>
      <w:r w:rsidR="00BB4C67">
        <w:t> </w:t>
      </w:r>
      <w:r w:rsidRPr="006D097E">
        <w:t xml:space="preserve">командном режиме MATLAB составлены соответствующие программы, определяющие эффективность Фурье и вейвлет-преобразований при восстановлении сигналов и выявлении их локальных особенностей. Предлагаются оптимальные методы сжатия двумерных сигналов в </w:t>
      </w:r>
      <w:proofErr w:type="gramStart"/>
      <w:r w:rsidRPr="006D097E">
        <w:t>графи</w:t>
      </w:r>
      <w:r w:rsidR="00BB4C67">
        <w:t>-</w:t>
      </w:r>
      <w:r w:rsidRPr="006D097E">
        <w:lastRenderedPageBreak/>
        <w:t>ческой</w:t>
      </w:r>
      <w:proofErr w:type="gramEnd"/>
      <w:r w:rsidRPr="006D097E">
        <w:t xml:space="preserve"> среде пакета </w:t>
      </w:r>
      <w:proofErr w:type="spellStart"/>
      <w:r w:rsidRPr="00BB4C67">
        <w:rPr>
          <w:i/>
          <w:iCs/>
        </w:rPr>
        <w:t>Wavelet</w:t>
      </w:r>
      <w:proofErr w:type="spellEnd"/>
      <w:r w:rsidRPr="00BB4C67">
        <w:rPr>
          <w:i/>
          <w:iCs/>
        </w:rPr>
        <w:t xml:space="preserve"> </w:t>
      </w:r>
      <w:proofErr w:type="spellStart"/>
      <w:r w:rsidRPr="00BB4C67">
        <w:rPr>
          <w:i/>
          <w:iCs/>
        </w:rPr>
        <w:t>Toolbox</w:t>
      </w:r>
      <w:proofErr w:type="spellEnd"/>
      <w:r w:rsidRPr="006D097E">
        <w:t xml:space="preserve"> V4.11. </w:t>
      </w:r>
      <w:r w:rsidRPr="006D097E">
        <w:rPr>
          <w:b/>
        </w:rPr>
        <w:t>Ключевые слова</w:t>
      </w:r>
      <w:r w:rsidRPr="006D097E">
        <w:t>: базисная функция, быстрое преобразование, локальные особенности, декомпозиция, пороговая обработка</w:t>
      </w:r>
    </w:p>
    <w:p w14:paraId="0441AA41" w14:textId="6FBB0D71" w:rsidR="00601E3B" w:rsidRPr="006D097E" w:rsidRDefault="00601E3B" w:rsidP="006D097E">
      <w:pPr>
        <w:pStyle w:val="aa"/>
        <w:spacing w:before="160"/>
      </w:pPr>
      <w:bookmarkStart w:id="11" w:name="_Toc229809356"/>
      <w:r w:rsidRPr="006D097E">
        <w:rPr>
          <w:i/>
        </w:rPr>
        <w:t>Дворников</w:t>
      </w:r>
      <w:bookmarkEnd w:id="11"/>
      <w:r w:rsidR="0060347E" w:rsidRPr="006D097E">
        <w:rPr>
          <w:i/>
        </w:rPr>
        <w:t> С. В.</w:t>
      </w:r>
      <w:r w:rsidRPr="006D097E">
        <w:rPr>
          <w:i/>
        </w:rPr>
        <w:t>, Симонов</w:t>
      </w:r>
      <w:r w:rsidR="0060347E" w:rsidRPr="006D097E">
        <w:rPr>
          <w:i/>
        </w:rPr>
        <w:t> А. Н.</w:t>
      </w:r>
      <w:r w:rsidRPr="006D097E">
        <w:t xml:space="preserve"> </w:t>
      </w:r>
      <w:bookmarkStart w:id="12" w:name="_Toc229809357"/>
      <w:r w:rsidRPr="006D097E">
        <w:rPr>
          <w:b/>
        </w:rPr>
        <w:t>Поляризационное пеленгование интерферирующих радиоизлучений источников мобильного телевидения</w:t>
      </w:r>
      <w:bookmarkEnd w:id="12"/>
      <w:r w:rsidRPr="006D097E">
        <w:rPr>
          <w:b/>
        </w:rPr>
        <w:t xml:space="preserve">. </w:t>
      </w:r>
      <w:r w:rsidR="0060347E" w:rsidRPr="006D097E">
        <w:rPr>
          <w:b/>
        </w:rPr>
        <w:t>С. </w:t>
      </w:r>
      <w:r w:rsidR="004B0A4E" w:rsidRPr="006D097E">
        <w:rPr>
          <w:b/>
        </w:rPr>
        <w:t>116</w:t>
      </w:r>
      <w:r w:rsidR="0060347E" w:rsidRPr="006D097E">
        <w:rPr>
          <w:b/>
        </w:rPr>
        <w:t>–</w:t>
      </w:r>
      <w:r w:rsidR="004B0A4E" w:rsidRPr="006D097E">
        <w:rPr>
          <w:b/>
        </w:rPr>
        <w:t>122</w:t>
      </w:r>
      <w:r w:rsidR="0060347E" w:rsidRPr="006D097E">
        <w:rPr>
          <w:b/>
        </w:rPr>
        <w:t>.</w:t>
      </w:r>
      <w:r w:rsidR="0060347E" w:rsidRPr="006D097E">
        <w:t xml:space="preserve"> </w:t>
      </w:r>
      <w:r w:rsidRPr="006D097E">
        <w:t>Приведены результаты исследования возможности поляриза</w:t>
      </w:r>
      <w:r w:rsidR="004B0A4E" w:rsidRPr="006D097E">
        <w:softHyphen/>
      </w:r>
      <w:r w:rsidRPr="006D097E">
        <w:t>ционного пеленгования радиоизлучений источников мобильного телевидения в условиях интерференции. Описаны основы использования поляризации в</w:t>
      </w:r>
      <w:r w:rsidR="00BB4C67">
        <w:t> </w:t>
      </w:r>
      <w:r w:rsidRPr="006D097E">
        <w:t>качестве координатно-информативного параметра. Показаны предпосылки для открытия свойства визуальной избирательности поляризационного пеленгования. Проиллюстрированы графические особенности интерферен</w:t>
      </w:r>
      <w:r w:rsidR="004B0A4E" w:rsidRPr="006D097E">
        <w:softHyphen/>
      </w:r>
      <w:r w:rsidRPr="006D097E">
        <w:t>ционной картины. Сформулированы предложения по использованию свойств интерференционной устойчивости для реализации поляризационного пеленго</w:t>
      </w:r>
      <w:r w:rsidR="004B0A4E" w:rsidRPr="006D097E">
        <w:softHyphen/>
      </w:r>
      <w:r w:rsidRPr="006D097E">
        <w:t xml:space="preserve">вания. </w:t>
      </w:r>
      <w:r w:rsidRPr="006D097E">
        <w:rPr>
          <w:b/>
        </w:rPr>
        <w:t>Ключевые слова:</w:t>
      </w:r>
      <w:r w:rsidRPr="006D097E">
        <w:t xml:space="preserve"> </w:t>
      </w:r>
      <w:r w:rsidR="0060347E" w:rsidRPr="006D097E">
        <w:t>п</w:t>
      </w:r>
      <w:r w:rsidRPr="006D097E">
        <w:t>оляризационное пеленгование, радиоизлучение, интерференция</w:t>
      </w:r>
    </w:p>
    <w:p w14:paraId="662D4033" w14:textId="77777777" w:rsidR="0060347E" w:rsidRPr="006D097E" w:rsidRDefault="0060347E" w:rsidP="006D097E">
      <w:pPr>
        <w:pStyle w:val="aa"/>
        <w:spacing w:before="160"/>
        <w:rPr>
          <w:i/>
        </w:rPr>
      </w:pPr>
      <w:proofErr w:type="spellStart"/>
      <w:r w:rsidRPr="006D097E">
        <w:rPr>
          <w:i/>
          <w:spacing w:val="-6"/>
        </w:rPr>
        <w:t>Бестугин</w:t>
      </w:r>
      <w:proofErr w:type="spellEnd"/>
      <w:r w:rsidRPr="006D097E">
        <w:rPr>
          <w:i/>
          <w:spacing w:val="-6"/>
        </w:rPr>
        <w:t xml:space="preserve"> А. Р., </w:t>
      </w:r>
      <w:r w:rsidRPr="006D097E">
        <w:rPr>
          <w:i/>
        </w:rPr>
        <w:t xml:space="preserve">Дворников С. В., </w:t>
      </w:r>
      <w:r w:rsidRPr="006D097E">
        <w:rPr>
          <w:i/>
          <w:spacing w:val="-6"/>
        </w:rPr>
        <w:t xml:space="preserve">Крячко А. Ф., Оков И. Н., </w:t>
      </w:r>
      <w:r w:rsidRPr="006D097E">
        <w:rPr>
          <w:i/>
        </w:rPr>
        <w:t>Кочетков А. О., Русин А. А. </w:t>
      </w:r>
      <w:bookmarkStart w:id="13" w:name="_Toc521831059"/>
      <w:r w:rsidRPr="006D097E">
        <w:rPr>
          <w:b/>
        </w:rPr>
        <w:t xml:space="preserve">Исследование </w:t>
      </w:r>
      <w:proofErr w:type="spellStart"/>
      <w:r w:rsidRPr="006D097E">
        <w:rPr>
          <w:b/>
        </w:rPr>
        <w:t>субканальных</w:t>
      </w:r>
      <w:proofErr w:type="spellEnd"/>
      <w:r w:rsidRPr="006D097E">
        <w:rPr>
          <w:b/>
        </w:rPr>
        <w:t xml:space="preserve"> шумов сигналов, сформиро</w:t>
      </w:r>
      <w:r w:rsidRPr="006D097E">
        <w:rPr>
          <w:b/>
        </w:rPr>
        <w:softHyphen/>
        <w:t>ванных по технологии ортогонального частотного мультиплексирования</w:t>
      </w:r>
      <w:bookmarkEnd w:id="13"/>
      <w:r w:rsidRPr="006D097E">
        <w:rPr>
          <w:b/>
        </w:rPr>
        <w:t>. С. </w:t>
      </w:r>
      <w:r w:rsidR="004B0A4E" w:rsidRPr="006D097E">
        <w:rPr>
          <w:b/>
        </w:rPr>
        <w:t>123</w:t>
      </w:r>
      <w:r w:rsidRPr="006D097E">
        <w:rPr>
          <w:b/>
        </w:rPr>
        <w:t>–</w:t>
      </w:r>
      <w:r w:rsidR="004B0A4E" w:rsidRPr="006D097E">
        <w:rPr>
          <w:b/>
        </w:rPr>
        <w:t>129</w:t>
      </w:r>
      <w:r w:rsidRPr="006D097E">
        <w:rPr>
          <w:b/>
        </w:rPr>
        <w:t>.</w:t>
      </w:r>
      <w:r w:rsidRPr="006D097E">
        <w:t xml:space="preserve"> Представлены результаты исследования </w:t>
      </w:r>
      <w:proofErr w:type="spellStart"/>
      <w:r w:rsidRPr="006D097E">
        <w:t>субканальных</w:t>
      </w:r>
      <w:proofErr w:type="spellEnd"/>
      <w:r w:rsidRPr="006D097E">
        <w:t xml:space="preserve"> шумов </w:t>
      </w:r>
      <w:r w:rsidRPr="006D097E">
        <w:rPr>
          <w:i/>
        </w:rPr>
        <w:t>OFDM</w:t>
      </w:r>
      <w:r w:rsidRPr="006D097E">
        <w:t xml:space="preserve">-сигналов. Обосновано пороговое значение </w:t>
      </w:r>
      <w:proofErr w:type="spellStart"/>
      <w:r w:rsidRPr="006D097E">
        <w:t>субканальных</w:t>
      </w:r>
      <w:proofErr w:type="spellEnd"/>
      <w:r w:rsidRPr="006D097E">
        <w:t xml:space="preserve"> шумов, обуслов</w:t>
      </w:r>
      <w:r w:rsidRPr="006D097E">
        <w:softHyphen/>
        <w:t xml:space="preserve">ленное взаимным влиянием их «лепестков» спектра друг на друга. Рассчитано значение шумового фона, вносимого сигналом ФМ-2 при модуляции поднесущих. </w:t>
      </w:r>
      <w:r w:rsidRPr="006D097E">
        <w:rPr>
          <w:b/>
        </w:rPr>
        <w:t>Ключевые слова</w:t>
      </w:r>
      <w:r w:rsidRPr="006D097E">
        <w:t xml:space="preserve">: </w:t>
      </w:r>
      <w:proofErr w:type="spellStart"/>
      <w:r w:rsidRPr="006D097E">
        <w:t>субканальные</w:t>
      </w:r>
      <w:proofErr w:type="spellEnd"/>
      <w:r w:rsidRPr="006D097E">
        <w:t xml:space="preserve"> шумы, </w:t>
      </w:r>
      <w:r w:rsidRPr="006D097E">
        <w:rPr>
          <w:i/>
        </w:rPr>
        <w:t>OFDM</w:t>
      </w:r>
      <w:r w:rsidRPr="006D097E">
        <w:t>-технологии, ортогональное мультиплексирование каналов</w:t>
      </w:r>
      <w:r w:rsidRPr="006D097E">
        <w:rPr>
          <w:i/>
        </w:rPr>
        <w:t>.</w:t>
      </w:r>
    </w:p>
    <w:p w14:paraId="7104DFE4" w14:textId="6C3CD37A" w:rsidR="00601E3B" w:rsidRPr="006D097E" w:rsidRDefault="00601E3B" w:rsidP="006D097E">
      <w:pPr>
        <w:pStyle w:val="aa"/>
        <w:spacing w:before="160"/>
      </w:pPr>
      <w:r w:rsidRPr="006D097E">
        <w:rPr>
          <w:i/>
        </w:rPr>
        <w:t>Быстров</w:t>
      </w:r>
      <w:r w:rsidR="0060347E" w:rsidRPr="006D097E">
        <w:rPr>
          <w:i/>
        </w:rPr>
        <w:t> С. В.</w:t>
      </w:r>
      <w:r w:rsidRPr="006D097E">
        <w:rPr>
          <w:i/>
        </w:rPr>
        <w:t>, Бойков</w:t>
      </w:r>
      <w:r w:rsidR="0060347E" w:rsidRPr="006D097E">
        <w:rPr>
          <w:i/>
        </w:rPr>
        <w:t> В. И., Карев П. В.</w:t>
      </w:r>
      <w:r w:rsidRPr="006D097E">
        <w:t xml:space="preserve"> </w:t>
      </w:r>
      <w:r w:rsidRPr="006D097E">
        <w:rPr>
          <w:b/>
        </w:rPr>
        <w:t xml:space="preserve">Применение </w:t>
      </w:r>
      <w:proofErr w:type="spellStart"/>
      <w:r w:rsidRPr="006D097E">
        <w:rPr>
          <w:b/>
        </w:rPr>
        <w:t>пьезодвигателей</w:t>
      </w:r>
      <w:proofErr w:type="spellEnd"/>
      <w:r w:rsidRPr="006D097E">
        <w:rPr>
          <w:b/>
        </w:rPr>
        <w:t xml:space="preserve"> в низкоорбитальных системах</w:t>
      </w:r>
      <w:r w:rsidRPr="006D097E">
        <w:t>.</w:t>
      </w:r>
      <w:r w:rsidR="00B63247" w:rsidRPr="006D097E">
        <w:t xml:space="preserve"> </w:t>
      </w:r>
      <w:r w:rsidR="00B63247" w:rsidRPr="006D097E">
        <w:rPr>
          <w:b/>
        </w:rPr>
        <w:t>С. </w:t>
      </w:r>
      <w:r w:rsidR="004B0A4E" w:rsidRPr="006D097E">
        <w:rPr>
          <w:b/>
        </w:rPr>
        <w:t>130</w:t>
      </w:r>
      <w:r w:rsidR="00B63247" w:rsidRPr="006D097E">
        <w:rPr>
          <w:b/>
        </w:rPr>
        <w:t>–</w:t>
      </w:r>
      <w:r w:rsidR="004B0A4E" w:rsidRPr="006D097E">
        <w:rPr>
          <w:b/>
        </w:rPr>
        <w:t>136</w:t>
      </w:r>
      <w:r w:rsidR="00B63247" w:rsidRPr="006D097E">
        <w:rPr>
          <w:b/>
        </w:rPr>
        <w:t>.</w:t>
      </w:r>
      <w:r w:rsidR="00B63247" w:rsidRPr="006D097E">
        <w:t xml:space="preserve"> </w:t>
      </w:r>
      <w:r w:rsidRPr="006D097E">
        <w:t>Рассмотрено применение ультра</w:t>
      </w:r>
      <w:r w:rsidR="00B63247" w:rsidRPr="006D097E">
        <w:softHyphen/>
      </w:r>
      <w:r w:rsidRPr="006D097E">
        <w:t xml:space="preserve">звуковых двигателей в системах микросканирования для низкоорбитальных систем. Показано, что технологии микросканирования успешно реализуются в космической технике. </w:t>
      </w:r>
      <w:r w:rsidRPr="006D097E">
        <w:rPr>
          <w:b/>
        </w:rPr>
        <w:t>Ключевые слова</w:t>
      </w:r>
      <w:r w:rsidRPr="006D097E">
        <w:t>: пьезодвигатель, ультразвуковой пьезодвигатель, пьезопривод для космоса, пьезодвигатель для работы в</w:t>
      </w:r>
      <w:r w:rsidR="00BB4C67">
        <w:t> </w:t>
      </w:r>
      <w:r w:rsidRPr="006D097E">
        <w:t>вакууме, низкоорбитальные системы</w:t>
      </w:r>
    </w:p>
    <w:p w14:paraId="630E15FA" w14:textId="7489ED92" w:rsidR="00C6243F" w:rsidRPr="006D097E" w:rsidRDefault="00C6243F" w:rsidP="006D097E">
      <w:pPr>
        <w:pStyle w:val="aa"/>
        <w:spacing w:before="160"/>
        <w:rPr>
          <w:color w:val="000000"/>
          <w:szCs w:val="20"/>
        </w:rPr>
      </w:pPr>
      <w:r w:rsidRPr="006D097E">
        <w:rPr>
          <w:i/>
        </w:rPr>
        <w:t>Королёв</w:t>
      </w:r>
      <w:r w:rsidR="00B63247" w:rsidRPr="006D097E">
        <w:rPr>
          <w:i/>
        </w:rPr>
        <w:t> В. О.</w:t>
      </w:r>
      <w:r w:rsidRPr="006D097E">
        <w:t>,</w:t>
      </w:r>
      <w:r w:rsidRPr="006D097E">
        <w:rPr>
          <w:i/>
        </w:rPr>
        <w:t> Логунов</w:t>
      </w:r>
      <w:r w:rsidR="00B63247" w:rsidRPr="006D097E">
        <w:rPr>
          <w:i/>
        </w:rPr>
        <w:t> С. В.</w:t>
      </w:r>
      <w:r w:rsidRPr="006D097E">
        <w:t>,</w:t>
      </w:r>
      <w:r w:rsidR="0060347E" w:rsidRPr="006D097E">
        <w:t xml:space="preserve"> Гель В. Э. </w:t>
      </w:r>
      <w:r w:rsidRPr="006D097E">
        <w:rPr>
          <w:i/>
        </w:rPr>
        <w:t xml:space="preserve"> </w:t>
      </w:r>
      <w:r w:rsidRPr="006D097E">
        <w:rPr>
          <w:i/>
          <w:color w:val="000000"/>
        </w:rPr>
        <w:t>Колесник</w:t>
      </w:r>
      <w:r w:rsidR="00B63247" w:rsidRPr="006D097E">
        <w:rPr>
          <w:i/>
          <w:color w:val="000000"/>
        </w:rPr>
        <w:t> Д. Ю.</w:t>
      </w:r>
      <w:r w:rsidR="00B63247" w:rsidRPr="006D097E">
        <w:rPr>
          <w:b/>
          <w:i/>
          <w:color w:val="000000"/>
        </w:rPr>
        <w:t> </w:t>
      </w:r>
      <w:r w:rsidRPr="006D097E">
        <w:rPr>
          <w:b/>
          <w:i/>
          <w:color w:val="000000"/>
        </w:rPr>
        <w:t xml:space="preserve"> </w:t>
      </w:r>
      <w:r w:rsidRPr="006D097E">
        <w:rPr>
          <w:b/>
        </w:rPr>
        <w:t>Методика анализа электромагнитной совместимости радиотехнических комплексов в ходе рекогносцировочных работ</w:t>
      </w:r>
      <w:r w:rsidRPr="006D097E">
        <w:t>.</w:t>
      </w:r>
      <w:r w:rsidR="00B63247" w:rsidRPr="006D097E">
        <w:t xml:space="preserve"> </w:t>
      </w:r>
      <w:r w:rsidR="00B63247" w:rsidRPr="006D097E">
        <w:rPr>
          <w:b/>
        </w:rPr>
        <w:t>С. </w:t>
      </w:r>
      <w:r w:rsidR="004B0A4E" w:rsidRPr="006D097E">
        <w:rPr>
          <w:b/>
        </w:rPr>
        <w:t>137</w:t>
      </w:r>
      <w:r w:rsidR="00B63247" w:rsidRPr="006D097E">
        <w:rPr>
          <w:b/>
        </w:rPr>
        <w:t>–</w:t>
      </w:r>
      <w:r w:rsidR="004B0A4E" w:rsidRPr="006D097E">
        <w:rPr>
          <w:b/>
        </w:rPr>
        <w:t>144</w:t>
      </w:r>
      <w:r w:rsidR="00B63247" w:rsidRPr="006D097E">
        <w:rPr>
          <w:b/>
        </w:rPr>
        <w:t>.</w:t>
      </w:r>
      <w:r w:rsidR="00B63247" w:rsidRPr="006D097E">
        <w:t xml:space="preserve"> </w:t>
      </w:r>
      <w:r w:rsidRPr="006D097E">
        <w:t xml:space="preserve">Изложен подход к </w:t>
      </w:r>
      <w:proofErr w:type="spellStart"/>
      <w:r w:rsidRPr="006D097E">
        <w:t>опреде</w:t>
      </w:r>
      <w:r w:rsidR="00BB4C67">
        <w:t>-</w:t>
      </w:r>
      <w:r w:rsidRPr="006D097E">
        <w:t>лению</w:t>
      </w:r>
      <w:proofErr w:type="spellEnd"/>
      <w:r w:rsidRPr="006D097E">
        <w:t xml:space="preserve"> электромагнитной совместимости радиоэлектронных средств и радиотехнических комплексов при выборе места дислокации последних. </w:t>
      </w:r>
      <w:r w:rsidRPr="006D097E">
        <w:rPr>
          <w:b/>
        </w:rPr>
        <w:t>Ключевые слова</w:t>
      </w:r>
      <w:r w:rsidRPr="006D097E">
        <w:t xml:space="preserve">: радиоэлектронный комплекс, радиоэлектронные средства, </w:t>
      </w:r>
      <w:r w:rsidRPr="006D097E">
        <w:rPr>
          <w:color w:val="000000"/>
          <w:szCs w:val="20"/>
        </w:rPr>
        <w:t>электромагнитная совместимость</w:t>
      </w:r>
    </w:p>
    <w:p w14:paraId="2E6E043E" w14:textId="30CBB625" w:rsidR="00C6243F" w:rsidRPr="00BB4C67" w:rsidRDefault="00523AC9" w:rsidP="006D097E">
      <w:pPr>
        <w:pStyle w:val="aa"/>
        <w:spacing w:before="160"/>
        <w:rPr>
          <w:b/>
          <w:bCs/>
        </w:rPr>
      </w:pPr>
      <w:r>
        <w:rPr>
          <w:bCs/>
          <w:i/>
        </w:rPr>
        <w:t>Иванов</w:t>
      </w:r>
      <w:r w:rsidR="004B0A4E" w:rsidRPr="006D097E">
        <w:rPr>
          <w:bCs/>
          <w:i/>
          <w:lang w:val="en-US"/>
        </w:rPr>
        <w:t> </w:t>
      </w:r>
      <w:r>
        <w:rPr>
          <w:bCs/>
          <w:i/>
        </w:rPr>
        <w:t>В</w:t>
      </w:r>
      <w:r w:rsidR="004B0A4E" w:rsidRPr="006D097E">
        <w:rPr>
          <w:bCs/>
          <w:i/>
        </w:rPr>
        <w:t>.</w:t>
      </w:r>
      <w:r w:rsidR="004B0A4E" w:rsidRPr="006D097E">
        <w:rPr>
          <w:bCs/>
          <w:i/>
          <w:lang w:val="en-US"/>
        </w:rPr>
        <w:t> </w:t>
      </w:r>
      <w:r>
        <w:rPr>
          <w:bCs/>
          <w:i/>
        </w:rPr>
        <w:t>Г</w:t>
      </w:r>
      <w:r w:rsidR="004B0A4E" w:rsidRPr="006D097E">
        <w:rPr>
          <w:bCs/>
          <w:i/>
        </w:rPr>
        <w:t xml:space="preserve">. </w:t>
      </w:r>
      <w:r w:rsidR="00211A44" w:rsidRPr="00BB4C67">
        <w:rPr>
          <w:b/>
          <w:bCs/>
        </w:rPr>
        <w:t>Отзыв</w:t>
      </w:r>
      <w:r w:rsidR="00211A44" w:rsidRPr="00BB4C67">
        <w:rPr>
          <w:b/>
          <w:bCs/>
          <w:i/>
        </w:rPr>
        <w:t xml:space="preserve"> </w:t>
      </w:r>
      <w:r w:rsidR="004B0A4E" w:rsidRPr="00BB4C67">
        <w:rPr>
          <w:b/>
          <w:bCs/>
        </w:rPr>
        <w:t xml:space="preserve">на книгу Владимира Павловича Пономаренко </w:t>
      </w:r>
      <w:r w:rsidR="00211A44" w:rsidRPr="00BB4C67">
        <w:rPr>
          <w:b/>
          <w:bCs/>
        </w:rPr>
        <w:t>«</w:t>
      </w:r>
      <w:r w:rsidR="004B0A4E" w:rsidRPr="00BB4C67">
        <w:rPr>
          <w:b/>
          <w:bCs/>
        </w:rPr>
        <w:t>Квантовая фотосенсорика</w:t>
      </w:r>
      <w:r w:rsidR="00211A44" w:rsidRPr="00BB4C67">
        <w:rPr>
          <w:b/>
          <w:bCs/>
        </w:rPr>
        <w:t>». С. 145–147.</w:t>
      </w:r>
    </w:p>
    <w:p w14:paraId="4DA591FE" w14:textId="77777777" w:rsidR="00C6243F" w:rsidRPr="00BB4C67" w:rsidRDefault="00211A44" w:rsidP="006D097E">
      <w:pPr>
        <w:pStyle w:val="aa"/>
        <w:spacing w:before="160"/>
        <w:rPr>
          <w:b/>
          <w:bCs/>
        </w:rPr>
      </w:pPr>
      <w:r w:rsidRPr="00BB4C67">
        <w:rPr>
          <w:b/>
          <w:bCs/>
        </w:rPr>
        <w:t>Памяти Леонида Иосифовича Хромова. С. 148–151.</w:t>
      </w:r>
    </w:p>
    <w:sectPr w:rsidR="00C6243F" w:rsidRPr="00BB4C67" w:rsidSect="008546B5">
      <w:footerReference w:type="even" r:id="rId8"/>
      <w:footerReference w:type="default" r:id="rId9"/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26F8" w14:textId="77777777" w:rsidR="00D77FAF" w:rsidRDefault="00D77FAF">
      <w:r>
        <w:separator/>
      </w:r>
    </w:p>
  </w:endnote>
  <w:endnote w:type="continuationSeparator" w:id="0">
    <w:p w14:paraId="202A0188" w14:textId="77777777" w:rsidR="00D77FAF" w:rsidRDefault="00D7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41BB5E2C" w14:textId="76138FAC" w:rsidR="00747391" w:rsidRDefault="00747391" w:rsidP="00B50B16">
        <w:pPr>
          <w:tabs>
            <w:tab w:val="left" w:pos="1843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382DEF">
          <w:rPr>
            <w:noProof/>
            <w:sz w:val="20"/>
          </w:rPr>
          <w:t>32</w:t>
        </w:r>
        <w:r w:rsidRPr="000E6E2C">
          <w:rPr>
            <w:sz w:val="20"/>
          </w:rPr>
          <w:fldChar w:fldCharType="end"/>
        </w:r>
        <w:r>
          <w:tab/>
        </w:r>
        <w:r w:rsidR="000E6E2C" w:rsidRPr="00E05C25">
          <w:rPr>
            <w:sz w:val="18"/>
            <w:szCs w:val="18"/>
          </w:rPr>
          <w:t>Вопросы радиоэлектроники</w:t>
        </w:r>
        <w:r w:rsidR="00B50B16">
          <w:rPr>
            <w:sz w:val="18"/>
            <w:szCs w:val="18"/>
          </w:rPr>
          <w:t>. Серия</w:t>
        </w:r>
        <w:r w:rsidR="000E6E2C" w:rsidRPr="00E05C25">
          <w:rPr>
            <w:sz w:val="18"/>
            <w:szCs w:val="18"/>
          </w:rPr>
          <w:t> Техника телевидения, 20</w:t>
        </w:r>
        <w:r w:rsidR="000E6E2C">
          <w:rPr>
            <w:sz w:val="18"/>
            <w:szCs w:val="18"/>
          </w:rPr>
          <w:t>1</w:t>
        </w:r>
        <w:r w:rsidR="00222D3F">
          <w:rPr>
            <w:sz w:val="18"/>
            <w:szCs w:val="18"/>
          </w:rPr>
          <w:t>8</w:t>
        </w:r>
        <w:r w:rsidR="000E6E2C" w:rsidRPr="00E05C25">
          <w:rPr>
            <w:sz w:val="18"/>
            <w:szCs w:val="18"/>
          </w:rPr>
          <w:t>, вып.</w:t>
        </w:r>
        <w:r w:rsidR="00912D80">
          <w:t xml:space="preserve"> </w:t>
        </w:r>
        <w:r w:rsidR="00897053">
          <w:rPr>
            <w:sz w:val="18"/>
            <w:szCs w:val="18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638B8D98" w14:textId="3A91E49E" w:rsidR="00B8453F" w:rsidRPr="00AB3B9F" w:rsidRDefault="002C67FA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="00747391" w:rsidRPr="00E05C25">
          <w:rPr>
            <w:sz w:val="18"/>
            <w:szCs w:val="18"/>
          </w:rPr>
          <w:t>опросы радиоэлектроники</w:t>
        </w:r>
        <w:r w:rsidR="003E48A2">
          <w:rPr>
            <w:sz w:val="18"/>
            <w:szCs w:val="18"/>
          </w:rPr>
          <w:t>. Серия</w:t>
        </w:r>
        <w:r w:rsidR="00747391" w:rsidRPr="00E05C25">
          <w:rPr>
            <w:sz w:val="18"/>
            <w:szCs w:val="18"/>
          </w:rPr>
          <w:t> Техника телевидения, 20</w:t>
        </w:r>
        <w:r w:rsidR="00747391">
          <w:rPr>
            <w:sz w:val="18"/>
            <w:szCs w:val="18"/>
          </w:rPr>
          <w:t>1</w:t>
        </w:r>
        <w:r w:rsidR="00222D3F">
          <w:rPr>
            <w:sz w:val="18"/>
            <w:szCs w:val="18"/>
          </w:rPr>
          <w:t>8</w:t>
        </w:r>
        <w:r w:rsidR="00747391" w:rsidRPr="00E05C25">
          <w:rPr>
            <w:sz w:val="18"/>
            <w:szCs w:val="18"/>
          </w:rPr>
          <w:t>, вып. </w:t>
        </w:r>
        <w:r w:rsidR="00897053">
          <w:rPr>
            <w:sz w:val="18"/>
            <w:szCs w:val="18"/>
          </w:rPr>
          <w:t>3</w:t>
        </w:r>
        <w:r w:rsidR="00747391">
          <w:rPr>
            <w:sz w:val="18"/>
            <w:szCs w:val="18"/>
          </w:rPr>
          <w:tab/>
        </w:r>
        <w:r w:rsidR="00747391">
          <w:rPr>
            <w:sz w:val="18"/>
            <w:szCs w:val="18"/>
          </w:rPr>
          <w:tab/>
        </w:r>
        <w:r w:rsidR="00747391">
          <w:rPr>
            <w:sz w:val="18"/>
            <w:szCs w:val="18"/>
          </w:rPr>
          <w:tab/>
        </w:r>
        <w:r w:rsidR="00747391" w:rsidRPr="000E6E2C">
          <w:rPr>
            <w:sz w:val="20"/>
          </w:rPr>
          <w:fldChar w:fldCharType="begin"/>
        </w:r>
        <w:r w:rsidR="00747391" w:rsidRPr="000E6E2C">
          <w:rPr>
            <w:sz w:val="20"/>
          </w:rPr>
          <w:instrText>PAGE   \* MERGEFORMAT</w:instrText>
        </w:r>
        <w:r w:rsidR="00747391" w:rsidRPr="000E6E2C">
          <w:rPr>
            <w:sz w:val="20"/>
          </w:rPr>
          <w:fldChar w:fldCharType="separate"/>
        </w:r>
        <w:r w:rsidR="00382DEF">
          <w:rPr>
            <w:noProof/>
            <w:sz w:val="20"/>
          </w:rPr>
          <w:t>31</w:t>
        </w:r>
        <w:r w:rsidR="00747391"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A02C" w14:textId="77777777" w:rsidR="00D77FAF" w:rsidRDefault="00D77FAF">
      <w:r>
        <w:separator/>
      </w:r>
    </w:p>
  </w:footnote>
  <w:footnote w:type="continuationSeparator" w:id="0">
    <w:p w14:paraId="563A49D0" w14:textId="77777777" w:rsidR="00D77FAF" w:rsidRDefault="00D7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D9004D"/>
    <w:multiLevelType w:val="hybridMultilevel"/>
    <w:tmpl w:val="9570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1CC"/>
    <w:multiLevelType w:val="hybridMultilevel"/>
    <w:tmpl w:val="2BD8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6796"/>
    <w:multiLevelType w:val="singleLevel"/>
    <w:tmpl w:val="2EFAAA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0"/>
        <w:szCs w:val="20"/>
        <w:u w:val="none"/>
      </w:rPr>
    </w:lvl>
  </w:abstractNum>
  <w:abstractNum w:abstractNumId="4" w15:restartNumberingAfterBreak="0">
    <w:nsid w:val="159364EA"/>
    <w:multiLevelType w:val="hybridMultilevel"/>
    <w:tmpl w:val="99AAA868"/>
    <w:lvl w:ilvl="0" w:tplc="4024154E">
      <w:start w:val="1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5B90E19"/>
    <w:multiLevelType w:val="hybridMultilevel"/>
    <w:tmpl w:val="A59256C0"/>
    <w:lvl w:ilvl="0" w:tplc="72860A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B57422"/>
    <w:multiLevelType w:val="hybridMultilevel"/>
    <w:tmpl w:val="1D28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C5ABB"/>
    <w:multiLevelType w:val="hybridMultilevel"/>
    <w:tmpl w:val="5C20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C6943"/>
    <w:multiLevelType w:val="hybridMultilevel"/>
    <w:tmpl w:val="E298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54B7C"/>
    <w:multiLevelType w:val="hybridMultilevel"/>
    <w:tmpl w:val="46048486"/>
    <w:lvl w:ilvl="0" w:tplc="6F0A35AC">
      <w:start w:val="1"/>
      <w:numFmt w:val="decimal"/>
      <w:lvlText w:val="%1."/>
      <w:lvlJc w:val="left"/>
      <w:pPr>
        <w:ind w:left="644" w:hanging="360"/>
      </w:pPr>
      <w:rPr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3DB695D"/>
    <w:multiLevelType w:val="hybridMultilevel"/>
    <w:tmpl w:val="9B0A461A"/>
    <w:lvl w:ilvl="0" w:tplc="C01813C4">
      <w:start w:val="1"/>
      <w:numFmt w:val="bullet"/>
      <w:pStyle w:val="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B936FA7"/>
    <w:multiLevelType w:val="hybridMultilevel"/>
    <w:tmpl w:val="5C940CC4"/>
    <w:lvl w:ilvl="0" w:tplc="DF6E183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D1B1362"/>
    <w:multiLevelType w:val="hybridMultilevel"/>
    <w:tmpl w:val="8AE4D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B01F3B"/>
    <w:multiLevelType w:val="hybridMultilevel"/>
    <w:tmpl w:val="B22490BE"/>
    <w:lvl w:ilvl="0" w:tplc="45A2EA0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1231"/>
    <w:multiLevelType w:val="hybridMultilevel"/>
    <w:tmpl w:val="252E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A1CA2"/>
    <w:multiLevelType w:val="hybridMultilevel"/>
    <w:tmpl w:val="5C3C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120680062">
    <w:abstractNumId w:val="0"/>
  </w:num>
  <w:num w:numId="2" w16cid:durableId="137460429">
    <w:abstractNumId w:val="11"/>
  </w:num>
  <w:num w:numId="3" w16cid:durableId="1221210069">
    <w:abstractNumId w:val="16"/>
  </w:num>
  <w:num w:numId="4" w16cid:durableId="1683164049">
    <w:abstractNumId w:val="14"/>
  </w:num>
  <w:num w:numId="5" w16cid:durableId="1851480821">
    <w:abstractNumId w:val="12"/>
  </w:num>
  <w:num w:numId="6" w16cid:durableId="1006634733">
    <w:abstractNumId w:val="9"/>
  </w:num>
  <w:num w:numId="7" w16cid:durableId="2069331900">
    <w:abstractNumId w:val="7"/>
  </w:num>
  <w:num w:numId="8" w16cid:durableId="966592113">
    <w:abstractNumId w:val="6"/>
  </w:num>
  <w:num w:numId="9" w16cid:durableId="140269655">
    <w:abstractNumId w:val="2"/>
  </w:num>
  <w:num w:numId="10" w16cid:durableId="2086024180">
    <w:abstractNumId w:val="1"/>
  </w:num>
  <w:num w:numId="11" w16cid:durableId="1338774096">
    <w:abstractNumId w:val="10"/>
  </w:num>
  <w:num w:numId="12" w16cid:durableId="267396112">
    <w:abstractNumId w:val="5"/>
  </w:num>
  <w:num w:numId="13" w16cid:durableId="1073427673">
    <w:abstractNumId w:val="15"/>
  </w:num>
  <w:num w:numId="14" w16cid:durableId="252013887">
    <w:abstractNumId w:val="8"/>
  </w:num>
  <w:num w:numId="15" w16cid:durableId="17013924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6780357">
    <w:abstractNumId w:val="3"/>
  </w:num>
  <w:num w:numId="17" w16cid:durableId="17479143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663B"/>
    <w:rsid w:val="00012DE0"/>
    <w:rsid w:val="00014D4B"/>
    <w:rsid w:val="0001529E"/>
    <w:rsid w:val="00024A06"/>
    <w:rsid w:val="000259CA"/>
    <w:rsid w:val="00032843"/>
    <w:rsid w:val="0004132F"/>
    <w:rsid w:val="000442E1"/>
    <w:rsid w:val="00054624"/>
    <w:rsid w:val="00056728"/>
    <w:rsid w:val="000671BE"/>
    <w:rsid w:val="00076B1F"/>
    <w:rsid w:val="00077152"/>
    <w:rsid w:val="00082310"/>
    <w:rsid w:val="00083F5A"/>
    <w:rsid w:val="000864B4"/>
    <w:rsid w:val="000A7522"/>
    <w:rsid w:val="000A77E4"/>
    <w:rsid w:val="000B0791"/>
    <w:rsid w:val="000B724C"/>
    <w:rsid w:val="000C0182"/>
    <w:rsid w:val="000C0F65"/>
    <w:rsid w:val="000C383E"/>
    <w:rsid w:val="000D015C"/>
    <w:rsid w:val="000D174A"/>
    <w:rsid w:val="000E4315"/>
    <w:rsid w:val="000E6E2C"/>
    <w:rsid w:val="000F427B"/>
    <w:rsid w:val="00101125"/>
    <w:rsid w:val="001021D5"/>
    <w:rsid w:val="00102542"/>
    <w:rsid w:val="00104DF0"/>
    <w:rsid w:val="001119E9"/>
    <w:rsid w:val="00113651"/>
    <w:rsid w:val="00120D93"/>
    <w:rsid w:val="00125B44"/>
    <w:rsid w:val="00134858"/>
    <w:rsid w:val="00134F91"/>
    <w:rsid w:val="001354C7"/>
    <w:rsid w:val="0014183D"/>
    <w:rsid w:val="001419F5"/>
    <w:rsid w:val="00142BB2"/>
    <w:rsid w:val="00143CB3"/>
    <w:rsid w:val="00150742"/>
    <w:rsid w:val="00160936"/>
    <w:rsid w:val="00167A57"/>
    <w:rsid w:val="0017078E"/>
    <w:rsid w:val="00171A69"/>
    <w:rsid w:val="001742AA"/>
    <w:rsid w:val="00175207"/>
    <w:rsid w:val="0018196F"/>
    <w:rsid w:val="00187EA4"/>
    <w:rsid w:val="001911E5"/>
    <w:rsid w:val="001A3A21"/>
    <w:rsid w:val="001A6AA9"/>
    <w:rsid w:val="001B322E"/>
    <w:rsid w:val="001B681B"/>
    <w:rsid w:val="001C1F04"/>
    <w:rsid w:val="001C53F9"/>
    <w:rsid w:val="001D1120"/>
    <w:rsid w:val="001D6A29"/>
    <w:rsid w:val="001D72A3"/>
    <w:rsid w:val="001E0D3F"/>
    <w:rsid w:val="001E17EE"/>
    <w:rsid w:val="001E3826"/>
    <w:rsid w:val="001E6CEA"/>
    <w:rsid w:val="001F05CA"/>
    <w:rsid w:val="001F5F91"/>
    <w:rsid w:val="00211A44"/>
    <w:rsid w:val="00215977"/>
    <w:rsid w:val="00222D3F"/>
    <w:rsid w:val="002279A3"/>
    <w:rsid w:val="0023092F"/>
    <w:rsid w:val="00247442"/>
    <w:rsid w:val="002532A3"/>
    <w:rsid w:val="002604E8"/>
    <w:rsid w:val="00272FDE"/>
    <w:rsid w:val="00280188"/>
    <w:rsid w:val="002804C9"/>
    <w:rsid w:val="00281557"/>
    <w:rsid w:val="0028777A"/>
    <w:rsid w:val="00290DA5"/>
    <w:rsid w:val="0029311C"/>
    <w:rsid w:val="002946E5"/>
    <w:rsid w:val="002A3DD9"/>
    <w:rsid w:val="002A4B63"/>
    <w:rsid w:val="002C67FA"/>
    <w:rsid w:val="002D114F"/>
    <w:rsid w:val="002E275C"/>
    <w:rsid w:val="002F2486"/>
    <w:rsid w:val="002F285E"/>
    <w:rsid w:val="002F3B52"/>
    <w:rsid w:val="002F5991"/>
    <w:rsid w:val="002F7BCB"/>
    <w:rsid w:val="002F7C8B"/>
    <w:rsid w:val="00301183"/>
    <w:rsid w:val="00301215"/>
    <w:rsid w:val="003039D4"/>
    <w:rsid w:val="00316F20"/>
    <w:rsid w:val="003274CE"/>
    <w:rsid w:val="00330DE0"/>
    <w:rsid w:val="00340D56"/>
    <w:rsid w:val="00351594"/>
    <w:rsid w:val="003566AE"/>
    <w:rsid w:val="003575E4"/>
    <w:rsid w:val="00362054"/>
    <w:rsid w:val="00367DC1"/>
    <w:rsid w:val="0037668B"/>
    <w:rsid w:val="0038029C"/>
    <w:rsid w:val="00382DEF"/>
    <w:rsid w:val="00383681"/>
    <w:rsid w:val="003840BE"/>
    <w:rsid w:val="0039188E"/>
    <w:rsid w:val="00397D6C"/>
    <w:rsid w:val="003A7DBA"/>
    <w:rsid w:val="003B422C"/>
    <w:rsid w:val="003B665D"/>
    <w:rsid w:val="003B72BC"/>
    <w:rsid w:val="003C1699"/>
    <w:rsid w:val="003C2382"/>
    <w:rsid w:val="003C2684"/>
    <w:rsid w:val="003D317A"/>
    <w:rsid w:val="003D5A9D"/>
    <w:rsid w:val="003E48A2"/>
    <w:rsid w:val="003E4BAB"/>
    <w:rsid w:val="003F5DD7"/>
    <w:rsid w:val="00404803"/>
    <w:rsid w:val="00410B5D"/>
    <w:rsid w:val="0041203A"/>
    <w:rsid w:val="00412B72"/>
    <w:rsid w:val="00417673"/>
    <w:rsid w:val="004208A2"/>
    <w:rsid w:val="00427735"/>
    <w:rsid w:val="00427AE6"/>
    <w:rsid w:val="00443151"/>
    <w:rsid w:val="00443276"/>
    <w:rsid w:val="00450E25"/>
    <w:rsid w:val="0045508C"/>
    <w:rsid w:val="00463E3E"/>
    <w:rsid w:val="004738BB"/>
    <w:rsid w:val="004831C2"/>
    <w:rsid w:val="00483D3E"/>
    <w:rsid w:val="00493911"/>
    <w:rsid w:val="00493D4F"/>
    <w:rsid w:val="00494BDC"/>
    <w:rsid w:val="00495B83"/>
    <w:rsid w:val="00495BF9"/>
    <w:rsid w:val="004A1E89"/>
    <w:rsid w:val="004B0A4E"/>
    <w:rsid w:val="004B507F"/>
    <w:rsid w:val="004C021C"/>
    <w:rsid w:val="004C3A79"/>
    <w:rsid w:val="004D30AD"/>
    <w:rsid w:val="004D724C"/>
    <w:rsid w:val="004E4CC8"/>
    <w:rsid w:val="004E5927"/>
    <w:rsid w:val="004F6902"/>
    <w:rsid w:val="004F7582"/>
    <w:rsid w:val="004F7C56"/>
    <w:rsid w:val="0050078D"/>
    <w:rsid w:val="00506FCE"/>
    <w:rsid w:val="00511596"/>
    <w:rsid w:val="005151DA"/>
    <w:rsid w:val="00523AC9"/>
    <w:rsid w:val="00525019"/>
    <w:rsid w:val="00526892"/>
    <w:rsid w:val="00531925"/>
    <w:rsid w:val="00537245"/>
    <w:rsid w:val="0054072B"/>
    <w:rsid w:val="00550DA4"/>
    <w:rsid w:val="00551843"/>
    <w:rsid w:val="00557A42"/>
    <w:rsid w:val="00561D8A"/>
    <w:rsid w:val="00562188"/>
    <w:rsid w:val="005635DC"/>
    <w:rsid w:val="00563F3C"/>
    <w:rsid w:val="0057252F"/>
    <w:rsid w:val="0057272B"/>
    <w:rsid w:val="005736B6"/>
    <w:rsid w:val="005A0134"/>
    <w:rsid w:val="005A6733"/>
    <w:rsid w:val="005B2E57"/>
    <w:rsid w:val="005C5509"/>
    <w:rsid w:val="005C7490"/>
    <w:rsid w:val="005D09B4"/>
    <w:rsid w:val="005D1404"/>
    <w:rsid w:val="005D70EC"/>
    <w:rsid w:val="005E0662"/>
    <w:rsid w:val="005E75C0"/>
    <w:rsid w:val="005E7A85"/>
    <w:rsid w:val="005F1EB4"/>
    <w:rsid w:val="00601E3B"/>
    <w:rsid w:val="0060347E"/>
    <w:rsid w:val="0060596F"/>
    <w:rsid w:val="0061609F"/>
    <w:rsid w:val="006179CC"/>
    <w:rsid w:val="0062068B"/>
    <w:rsid w:val="00626E35"/>
    <w:rsid w:val="006430E1"/>
    <w:rsid w:val="00644A61"/>
    <w:rsid w:val="00650560"/>
    <w:rsid w:val="0065082A"/>
    <w:rsid w:val="00651534"/>
    <w:rsid w:val="00652B3A"/>
    <w:rsid w:val="00664074"/>
    <w:rsid w:val="006646C0"/>
    <w:rsid w:val="00666D2E"/>
    <w:rsid w:val="00673204"/>
    <w:rsid w:val="006802BB"/>
    <w:rsid w:val="00680917"/>
    <w:rsid w:val="00686EF4"/>
    <w:rsid w:val="00692225"/>
    <w:rsid w:val="00692A9B"/>
    <w:rsid w:val="00696751"/>
    <w:rsid w:val="0069766F"/>
    <w:rsid w:val="006A0748"/>
    <w:rsid w:val="006A376E"/>
    <w:rsid w:val="006B46C5"/>
    <w:rsid w:val="006B564E"/>
    <w:rsid w:val="006B6B4A"/>
    <w:rsid w:val="006C4E7C"/>
    <w:rsid w:val="006D097E"/>
    <w:rsid w:val="006D35AA"/>
    <w:rsid w:val="006D742A"/>
    <w:rsid w:val="006E7DDC"/>
    <w:rsid w:val="006F26C9"/>
    <w:rsid w:val="006F358F"/>
    <w:rsid w:val="00710E2A"/>
    <w:rsid w:val="0071279D"/>
    <w:rsid w:val="0072261B"/>
    <w:rsid w:val="00725AE2"/>
    <w:rsid w:val="00725CFB"/>
    <w:rsid w:val="00725F2E"/>
    <w:rsid w:val="00726117"/>
    <w:rsid w:val="00727ACD"/>
    <w:rsid w:val="00743099"/>
    <w:rsid w:val="00747391"/>
    <w:rsid w:val="00750115"/>
    <w:rsid w:val="00753F68"/>
    <w:rsid w:val="00757525"/>
    <w:rsid w:val="00767BD6"/>
    <w:rsid w:val="007717BC"/>
    <w:rsid w:val="00774136"/>
    <w:rsid w:val="00776151"/>
    <w:rsid w:val="00782F6B"/>
    <w:rsid w:val="00786B6F"/>
    <w:rsid w:val="00787D27"/>
    <w:rsid w:val="0079223E"/>
    <w:rsid w:val="007A1CA5"/>
    <w:rsid w:val="007A69F3"/>
    <w:rsid w:val="007B2FE2"/>
    <w:rsid w:val="007B62B1"/>
    <w:rsid w:val="007C1BC3"/>
    <w:rsid w:val="007F4D13"/>
    <w:rsid w:val="007F5858"/>
    <w:rsid w:val="007F74E2"/>
    <w:rsid w:val="008026C8"/>
    <w:rsid w:val="00816788"/>
    <w:rsid w:val="00822ABA"/>
    <w:rsid w:val="00823659"/>
    <w:rsid w:val="00831097"/>
    <w:rsid w:val="00831E6E"/>
    <w:rsid w:val="00833F1B"/>
    <w:rsid w:val="0084779D"/>
    <w:rsid w:val="00853197"/>
    <w:rsid w:val="008546B5"/>
    <w:rsid w:val="008601E2"/>
    <w:rsid w:val="00860A16"/>
    <w:rsid w:val="00867C6B"/>
    <w:rsid w:val="00875E2D"/>
    <w:rsid w:val="00882A3E"/>
    <w:rsid w:val="00884B88"/>
    <w:rsid w:val="0088679B"/>
    <w:rsid w:val="00892E64"/>
    <w:rsid w:val="008945B5"/>
    <w:rsid w:val="00897053"/>
    <w:rsid w:val="008A1189"/>
    <w:rsid w:val="008B1CC8"/>
    <w:rsid w:val="008B70A2"/>
    <w:rsid w:val="008B764E"/>
    <w:rsid w:val="008C2EA2"/>
    <w:rsid w:val="008C3704"/>
    <w:rsid w:val="008C4565"/>
    <w:rsid w:val="008F3833"/>
    <w:rsid w:val="008F68C7"/>
    <w:rsid w:val="00905318"/>
    <w:rsid w:val="00912D80"/>
    <w:rsid w:val="009226FF"/>
    <w:rsid w:val="00932645"/>
    <w:rsid w:val="00932EE4"/>
    <w:rsid w:val="0094506F"/>
    <w:rsid w:val="00946417"/>
    <w:rsid w:val="00951517"/>
    <w:rsid w:val="00954266"/>
    <w:rsid w:val="00966959"/>
    <w:rsid w:val="0097060B"/>
    <w:rsid w:val="00972A47"/>
    <w:rsid w:val="00981809"/>
    <w:rsid w:val="00992227"/>
    <w:rsid w:val="009B15AD"/>
    <w:rsid w:val="009B3666"/>
    <w:rsid w:val="009B77F6"/>
    <w:rsid w:val="009C1256"/>
    <w:rsid w:val="009C2A4F"/>
    <w:rsid w:val="009C5D80"/>
    <w:rsid w:val="009C61E4"/>
    <w:rsid w:val="009D7D5C"/>
    <w:rsid w:val="009E3AE1"/>
    <w:rsid w:val="009F4CC1"/>
    <w:rsid w:val="009F7ECB"/>
    <w:rsid w:val="00A031DF"/>
    <w:rsid w:val="00A06056"/>
    <w:rsid w:val="00A15191"/>
    <w:rsid w:val="00A20843"/>
    <w:rsid w:val="00A23DE9"/>
    <w:rsid w:val="00A337F0"/>
    <w:rsid w:val="00A33EB1"/>
    <w:rsid w:val="00A66B7A"/>
    <w:rsid w:val="00A7151D"/>
    <w:rsid w:val="00A82E1C"/>
    <w:rsid w:val="00A95F9C"/>
    <w:rsid w:val="00AA049A"/>
    <w:rsid w:val="00AA10F0"/>
    <w:rsid w:val="00AA4B6E"/>
    <w:rsid w:val="00AA637B"/>
    <w:rsid w:val="00AA7B41"/>
    <w:rsid w:val="00AA7C3D"/>
    <w:rsid w:val="00AB3B9F"/>
    <w:rsid w:val="00AB78F3"/>
    <w:rsid w:val="00AC030A"/>
    <w:rsid w:val="00AC1637"/>
    <w:rsid w:val="00AC1CDF"/>
    <w:rsid w:val="00AD355B"/>
    <w:rsid w:val="00AE178F"/>
    <w:rsid w:val="00AE5E52"/>
    <w:rsid w:val="00AE6899"/>
    <w:rsid w:val="00B0382F"/>
    <w:rsid w:val="00B06ED7"/>
    <w:rsid w:val="00B14B91"/>
    <w:rsid w:val="00B2488B"/>
    <w:rsid w:val="00B24A2C"/>
    <w:rsid w:val="00B26F6F"/>
    <w:rsid w:val="00B34007"/>
    <w:rsid w:val="00B3776E"/>
    <w:rsid w:val="00B50B16"/>
    <w:rsid w:val="00B52340"/>
    <w:rsid w:val="00B54844"/>
    <w:rsid w:val="00B56390"/>
    <w:rsid w:val="00B63247"/>
    <w:rsid w:val="00B6429F"/>
    <w:rsid w:val="00B64473"/>
    <w:rsid w:val="00B65D11"/>
    <w:rsid w:val="00B70C67"/>
    <w:rsid w:val="00B7484B"/>
    <w:rsid w:val="00B830C5"/>
    <w:rsid w:val="00B8453F"/>
    <w:rsid w:val="00B855AF"/>
    <w:rsid w:val="00B87E35"/>
    <w:rsid w:val="00B90C34"/>
    <w:rsid w:val="00B96C20"/>
    <w:rsid w:val="00BA4B9D"/>
    <w:rsid w:val="00BA6B56"/>
    <w:rsid w:val="00BA749E"/>
    <w:rsid w:val="00BB4C67"/>
    <w:rsid w:val="00BB6B75"/>
    <w:rsid w:val="00BB7186"/>
    <w:rsid w:val="00BC14E3"/>
    <w:rsid w:val="00BC4E07"/>
    <w:rsid w:val="00BC6474"/>
    <w:rsid w:val="00BC7FA3"/>
    <w:rsid w:val="00BD4711"/>
    <w:rsid w:val="00BD478D"/>
    <w:rsid w:val="00BE1059"/>
    <w:rsid w:val="00BE1EC4"/>
    <w:rsid w:val="00BE3F6B"/>
    <w:rsid w:val="00BE62CD"/>
    <w:rsid w:val="00BF4D31"/>
    <w:rsid w:val="00C00F09"/>
    <w:rsid w:val="00C102EF"/>
    <w:rsid w:val="00C12339"/>
    <w:rsid w:val="00C26506"/>
    <w:rsid w:val="00C27CD1"/>
    <w:rsid w:val="00C27EE6"/>
    <w:rsid w:val="00C30656"/>
    <w:rsid w:val="00C33C2B"/>
    <w:rsid w:val="00C34365"/>
    <w:rsid w:val="00C37892"/>
    <w:rsid w:val="00C403A7"/>
    <w:rsid w:val="00C4540E"/>
    <w:rsid w:val="00C532B7"/>
    <w:rsid w:val="00C55F67"/>
    <w:rsid w:val="00C5727D"/>
    <w:rsid w:val="00C57942"/>
    <w:rsid w:val="00C57BD8"/>
    <w:rsid w:val="00C6243F"/>
    <w:rsid w:val="00C6467A"/>
    <w:rsid w:val="00C7730B"/>
    <w:rsid w:val="00C81DB9"/>
    <w:rsid w:val="00C85BCB"/>
    <w:rsid w:val="00C8696F"/>
    <w:rsid w:val="00CA3A8F"/>
    <w:rsid w:val="00CA3C07"/>
    <w:rsid w:val="00CB5F41"/>
    <w:rsid w:val="00CC4860"/>
    <w:rsid w:val="00CC745E"/>
    <w:rsid w:val="00CD61C2"/>
    <w:rsid w:val="00CE3173"/>
    <w:rsid w:val="00CF51AE"/>
    <w:rsid w:val="00CF6A7B"/>
    <w:rsid w:val="00D04C5A"/>
    <w:rsid w:val="00D056E0"/>
    <w:rsid w:val="00D06E8D"/>
    <w:rsid w:val="00D1333D"/>
    <w:rsid w:val="00D20665"/>
    <w:rsid w:val="00D23CC2"/>
    <w:rsid w:val="00D2762A"/>
    <w:rsid w:val="00D30A22"/>
    <w:rsid w:val="00D33E57"/>
    <w:rsid w:val="00D351FE"/>
    <w:rsid w:val="00D419F5"/>
    <w:rsid w:val="00D42457"/>
    <w:rsid w:val="00D42998"/>
    <w:rsid w:val="00D43D18"/>
    <w:rsid w:val="00D44296"/>
    <w:rsid w:val="00D475B9"/>
    <w:rsid w:val="00D5790B"/>
    <w:rsid w:val="00D57D3B"/>
    <w:rsid w:val="00D70D14"/>
    <w:rsid w:val="00D73B6A"/>
    <w:rsid w:val="00D75A59"/>
    <w:rsid w:val="00D7776F"/>
    <w:rsid w:val="00D77FAF"/>
    <w:rsid w:val="00D800E5"/>
    <w:rsid w:val="00D806D1"/>
    <w:rsid w:val="00D8157A"/>
    <w:rsid w:val="00D94FBC"/>
    <w:rsid w:val="00DA2C76"/>
    <w:rsid w:val="00DA4A3A"/>
    <w:rsid w:val="00DC1C92"/>
    <w:rsid w:val="00DC53C8"/>
    <w:rsid w:val="00DC7972"/>
    <w:rsid w:val="00DD1965"/>
    <w:rsid w:val="00DD613A"/>
    <w:rsid w:val="00DE5237"/>
    <w:rsid w:val="00DE5D21"/>
    <w:rsid w:val="00DE742F"/>
    <w:rsid w:val="00DF5014"/>
    <w:rsid w:val="00E05452"/>
    <w:rsid w:val="00E0579F"/>
    <w:rsid w:val="00E117AB"/>
    <w:rsid w:val="00E24310"/>
    <w:rsid w:val="00E24AA0"/>
    <w:rsid w:val="00E36275"/>
    <w:rsid w:val="00E404A8"/>
    <w:rsid w:val="00E5011A"/>
    <w:rsid w:val="00E53913"/>
    <w:rsid w:val="00E600B7"/>
    <w:rsid w:val="00E63B73"/>
    <w:rsid w:val="00E646A8"/>
    <w:rsid w:val="00E65540"/>
    <w:rsid w:val="00E731E3"/>
    <w:rsid w:val="00E75A0C"/>
    <w:rsid w:val="00E75F85"/>
    <w:rsid w:val="00E80165"/>
    <w:rsid w:val="00E806DF"/>
    <w:rsid w:val="00E817DF"/>
    <w:rsid w:val="00E87E0D"/>
    <w:rsid w:val="00E9564B"/>
    <w:rsid w:val="00EC130E"/>
    <w:rsid w:val="00EC3BE9"/>
    <w:rsid w:val="00ED3B21"/>
    <w:rsid w:val="00ED6F8F"/>
    <w:rsid w:val="00EE3C91"/>
    <w:rsid w:val="00EE5AD3"/>
    <w:rsid w:val="00EE75C0"/>
    <w:rsid w:val="00EF2C3E"/>
    <w:rsid w:val="00EF4955"/>
    <w:rsid w:val="00EF4E63"/>
    <w:rsid w:val="00EF557E"/>
    <w:rsid w:val="00F01CD0"/>
    <w:rsid w:val="00F02CD3"/>
    <w:rsid w:val="00F05638"/>
    <w:rsid w:val="00F057BA"/>
    <w:rsid w:val="00F059C9"/>
    <w:rsid w:val="00F0711F"/>
    <w:rsid w:val="00F23E9F"/>
    <w:rsid w:val="00F25B47"/>
    <w:rsid w:val="00F36B60"/>
    <w:rsid w:val="00F421E1"/>
    <w:rsid w:val="00F44EE2"/>
    <w:rsid w:val="00F51C8D"/>
    <w:rsid w:val="00F52FB7"/>
    <w:rsid w:val="00F54201"/>
    <w:rsid w:val="00F5430B"/>
    <w:rsid w:val="00F55A4F"/>
    <w:rsid w:val="00F60317"/>
    <w:rsid w:val="00F633CE"/>
    <w:rsid w:val="00F75CBA"/>
    <w:rsid w:val="00F96E65"/>
    <w:rsid w:val="00FA78D2"/>
    <w:rsid w:val="00FB1135"/>
    <w:rsid w:val="00FB2A12"/>
    <w:rsid w:val="00FB2FE3"/>
    <w:rsid w:val="00FB39A5"/>
    <w:rsid w:val="00FB5B09"/>
    <w:rsid w:val="00FC466F"/>
    <w:rsid w:val="00FD252F"/>
    <w:rsid w:val="00FD4D29"/>
    <w:rsid w:val="00FD696A"/>
    <w:rsid w:val="00FD79CC"/>
    <w:rsid w:val="00FE395D"/>
    <w:rsid w:val="00FF340C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518F9"/>
  <w15:docId w15:val="{F1675ADE-59D7-41AD-BF5C-CCBD61D3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iPriority="9" w:unhideWhenUsed="1"/>
    <w:lsdException w:name="heading 4" w:semiHidden="1" w:unhideWhenUsed="1"/>
    <w:lsdException w:name="heading 5" w:semiHidden="1" w:uiPriority="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1D8A"/>
    <w:pPr>
      <w:jc w:val="both"/>
    </w:pPr>
    <w:rPr>
      <w:sz w:val="22"/>
      <w:szCs w:val="24"/>
    </w:rPr>
  </w:style>
  <w:style w:type="paragraph" w:styleId="1">
    <w:name w:val="heading 1"/>
    <w:basedOn w:val="a0"/>
    <w:next w:val="a0"/>
    <w:link w:val="10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0">
    <w:name w:val="heading 2"/>
    <w:basedOn w:val="a0"/>
    <w:next w:val="a0"/>
    <w:link w:val="21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0"/>
    <w:next w:val="a0"/>
    <w:link w:val="30"/>
    <w:uiPriority w:val="9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0"/>
    <w:next w:val="a0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rsid w:val="00D1333D"/>
    <w:pPr>
      <w:spacing w:before="240" w:after="60"/>
      <w:outlineLvl w:val="6"/>
    </w:pPr>
  </w:style>
  <w:style w:type="paragraph" w:styleId="8">
    <w:name w:val="heading 8"/>
    <w:basedOn w:val="a0"/>
    <w:next w:val="a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19E9"/>
    <w:rPr>
      <w:b/>
      <w:sz w:val="28"/>
      <w:lang w:val="en-US" w:eastAsia="ru-RU" w:bidi="ar-SA"/>
    </w:rPr>
  </w:style>
  <w:style w:type="character" w:customStyle="1" w:styleId="21">
    <w:name w:val="Заголовок 2 Знак"/>
    <w:link w:val="20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"/>
    <w:uiPriority w:val="9"/>
    <w:rsid w:val="00134F91"/>
    <w:rPr>
      <w:b/>
      <w:sz w:val="22"/>
      <w:lang w:val="en-US" w:eastAsia="ru-RU" w:bidi="ar-SA"/>
    </w:rPr>
  </w:style>
  <w:style w:type="paragraph" w:customStyle="1" w:styleId="a4">
    <w:name w:val="УДК"/>
    <w:basedOn w:val="a0"/>
    <w:link w:val="a5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5">
    <w:name w:val="УДК Знак"/>
    <w:link w:val="a4"/>
    <w:rsid w:val="001119E9"/>
    <w:rPr>
      <w:b/>
      <w:color w:val="000000"/>
      <w:sz w:val="22"/>
      <w:lang w:val="ru-RU" w:eastAsia="ru-RU" w:bidi="ar-SA"/>
    </w:rPr>
  </w:style>
  <w:style w:type="paragraph" w:customStyle="1" w:styleId="a6">
    <w:name w:val="авторы"/>
    <w:basedOn w:val="a0"/>
    <w:link w:val="a7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7">
    <w:name w:val="авторы Знак"/>
    <w:link w:val="a6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8">
    <w:name w:val="Аннотация"/>
    <w:basedOn w:val="a0"/>
    <w:link w:val="a9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9">
    <w:name w:val="Аннотация Знак"/>
    <w:link w:val="a8"/>
    <w:rsid w:val="0065082A"/>
    <w:rPr>
      <w:shd w:val="clear" w:color="auto" w:fill="FFFFFF"/>
    </w:rPr>
  </w:style>
  <w:style w:type="paragraph" w:customStyle="1" w:styleId="aa">
    <w:name w:val="осн с отступом"/>
    <w:basedOn w:val="a0"/>
    <w:link w:val="ab"/>
    <w:qFormat/>
    <w:rsid w:val="00822ABA"/>
    <w:pPr>
      <w:ind w:firstLine="567"/>
    </w:pPr>
    <w:rPr>
      <w:szCs w:val="22"/>
    </w:rPr>
  </w:style>
  <w:style w:type="character" w:customStyle="1" w:styleId="ab">
    <w:name w:val="осн с отступом Знак"/>
    <w:link w:val="aa"/>
    <w:rsid w:val="00822ABA"/>
    <w:rPr>
      <w:sz w:val="22"/>
      <w:szCs w:val="22"/>
    </w:rPr>
  </w:style>
  <w:style w:type="paragraph" w:styleId="ac">
    <w:name w:val="footnote text"/>
    <w:basedOn w:val="a0"/>
    <w:semiHidden/>
    <w:rsid w:val="001119E9"/>
    <w:rPr>
      <w:sz w:val="20"/>
      <w:szCs w:val="20"/>
    </w:rPr>
  </w:style>
  <w:style w:type="character" w:styleId="ad">
    <w:name w:val="footnote reference"/>
    <w:semiHidden/>
    <w:rsid w:val="001119E9"/>
    <w:rPr>
      <w:vertAlign w:val="superscript"/>
    </w:rPr>
  </w:style>
  <w:style w:type="paragraph" w:customStyle="1" w:styleId="ae">
    <w:name w:val="Литература"/>
    <w:basedOn w:val="a0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0"/>
    <w:rsid w:val="00D1333D"/>
    <w:pPr>
      <w:numPr>
        <w:numId w:val="1"/>
      </w:numPr>
    </w:pPr>
  </w:style>
  <w:style w:type="paragraph" w:styleId="11">
    <w:name w:val="toc 1"/>
    <w:basedOn w:val="a0"/>
    <w:next w:val="a0"/>
    <w:autoRedefine/>
    <w:semiHidden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0"/>
    <w:next w:val="a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">
    <w:name w:val="endnote text"/>
    <w:basedOn w:val="a0"/>
    <w:semiHidden/>
    <w:rsid w:val="00D1333D"/>
    <w:rPr>
      <w:sz w:val="20"/>
      <w:szCs w:val="20"/>
    </w:rPr>
  </w:style>
  <w:style w:type="paragraph" w:styleId="af0">
    <w:name w:val="annotation text"/>
    <w:basedOn w:val="a0"/>
    <w:semiHidden/>
    <w:rsid w:val="00D1333D"/>
    <w:rPr>
      <w:sz w:val="20"/>
      <w:szCs w:val="20"/>
    </w:rPr>
  </w:style>
  <w:style w:type="paragraph" w:styleId="af1">
    <w:name w:val="annotation subject"/>
    <w:basedOn w:val="af0"/>
    <w:next w:val="af0"/>
    <w:semiHidden/>
    <w:rsid w:val="00D1333D"/>
    <w:rPr>
      <w:b/>
      <w:bCs/>
    </w:rPr>
  </w:style>
  <w:style w:type="paragraph" w:styleId="af2">
    <w:name w:val="Document Map"/>
    <w:basedOn w:val="a0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toc 2"/>
    <w:basedOn w:val="a0"/>
    <w:next w:val="a0"/>
    <w:autoRedefine/>
    <w:semiHidden/>
    <w:rsid w:val="00D1333D"/>
    <w:pPr>
      <w:ind w:left="240"/>
    </w:pPr>
  </w:style>
  <w:style w:type="paragraph" w:customStyle="1" w:styleId="af3">
    <w:name w:val="ключ"/>
    <w:basedOn w:val="a0"/>
    <w:next w:val="a0"/>
    <w:link w:val="af4"/>
    <w:qFormat/>
    <w:rsid w:val="00032843"/>
    <w:pPr>
      <w:spacing w:after="120"/>
    </w:pPr>
    <w:rPr>
      <w:b/>
      <w:sz w:val="20"/>
    </w:rPr>
  </w:style>
  <w:style w:type="character" w:customStyle="1" w:styleId="af4">
    <w:name w:val="ключ Знак"/>
    <w:link w:val="af3"/>
    <w:rsid w:val="00032843"/>
    <w:rPr>
      <w:b/>
      <w:szCs w:val="24"/>
    </w:rPr>
  </w:style>
  <w:style w:type="paragraph" w:styleId="af5">
    <w:name w:val="Body Text"/>
    <w:basedOn w:val="a0"/>
    <w:link w:val="af6"/>
    <w:rsid w:val="00E817DF"/>
    <w:rPr>
      <w:sz w:val="28"/>
      <w:szCs w:val="20"/>
    </w:rPr>
  </w:style>
  <w:style w:type="table" w:styleId="af7">
    <w:name w:val="Table Grid"/>
    <w:basedOn w:val="a2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45508C"/>
    <w:rPr>
      <w:color w:val="808080"/>
    </w:rPr>
  </w:style>
  <w:style w:type="paragraph" w:styleId="a">
    <w:name w:val="List Paragraph"/>
    <w:aliases w:val="нумерованный"/>
    <w:basedOn w:val="a0"/>
    <w:link w:val="af9"/>
    <w:uiPriority w:val="34"/>
    <w:qFormat/>
    <w:rsid w:val="00014D4B"/>
    <w:pPr>
      <w:numPr>
        <w:numId w:val="11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9">
    <w:name w:val="Абзац списка Знак"/>
    <w:aliases w:val="нумерованный Знак"/>
    <w:link w:val="a"/>
    <w:uiPriority w:val="34"/>
    <w:locked/>
    <w:rsid w:val="00014D4B"/>
    <w:rPr>
      <w:sz w:val="22"/>
      <w:szCs w:val="22"/>
      <w:lang w:eastAsia="en-US"/>
    </w:rPr>
  </w:style>
  <w:style w:type="character" w:customStyle="1" w:styleId="af6">
    <w:name w:val="Основной текст Знак"/>
    <w:basedOn w:val="a1"/>
    <w:link w:val="af5"/>
    <w:rsid w:val="006646C0"/>
    <w:rPr>
      <w:sz w:val="28"/>
    </w:rPr>
  </w:style>
  <w:style w:type="table" w:styleId="51">
    <w:name w:val="Table Columns 5"/>
    <w:basedOn w:val="a2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0">
    <w:name w:val="Заголовок 5 Знак"/>
    <w:basedOn w:val="a1"/>
    <w:link w:val="5"/>
    <w:uiPriority w:val="9"/>
    <w:rsid w:val="00822ABA"/>
    <w:rPr>
      <w:b/>
      <w:bCs/>
      <w:i/>
      <w:iCs/>
      <w:sz w:val="26"/>
      <w:szCs w:val="26"/>
    </w:rPr>
  </w:style>
  <w:style w:type="table" w:customStyle="1" w:styleId="12">
    <w:name w:val="Сетка таблицы1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0"/>
    <w:link w:val="afb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1"/>
    <w:link w:val="afa"/>
    <w:uiPriority w:val="99"/>
    <w:rsid w:val="00FB5B09"/>
    <w:rPr>
      <w:sz w:val="22"/>
      <w:szCs w:val="24"/>
    </w:rPr>
  </w:style>
  <w:style w:type="paragraph" w:styleId="afc">
    <w:name w:val="footer"/>
    <w:basedOn w:val="a0"/>
    <w:link w:val="afd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1"/>
    <w:link w:val="afc"/>
    <w:uiPriority w:val="99"/>
    <w:rsid w:val="00FB5B09"/>
    <w:rPr>
      <w:sz w:val="22"/>
      <w:szCs w:val="24"/>
    </w:rPr>
  </w:style>
  <w:style w:type="paragraph" w:styleId="afe">
    <w:name w:val="caption"/>
    <w:basedOn w:val="a0"/>
    <w:next w:val="a0"/>
    <w:rsid w:val="0088679B"/>
    <w:pPr>
      <w:spacing w:line="360" w:lineRule="auto"/>
      <w:ind w:firstLine="709"/>
    </w:pPr>
    <w:rPr>
      <w:sz w:val="28"/>
    </w:rPr>
  </w:style>
  <w:style w:type="paragraph" w:styleId="aff">
    <w:name w:val="Normal (Web)"/>
    <w:aliases w:val="Обычный (Web)"/>
    <w:basedOn w:val="a0"/>
    <w:link w:val="aff0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1">
    <w:name w:val="заголовок 3"/>
    <w:basedOn w:val="a0"/>
    <w:next w:val="a0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0">
    <w:name w:val="Обычный (Интернет) Знак"/>
    <w:aliases w:val="Обычный (Web) Знак"/>
    <w:link w:val="aff"/>
    <w:uiPriority w:val="99"/>
    <w:rsid w:val="0088679B"/>
    <w:rPr>
      <w:color w:val="000000"/>
      <w:sz w:val="24"/>
      <w:szCs w:val="24"/>
    </w:rPr>
  </w:style>
  <w:style w:type="paragraph" w:customStyle="1" w:styleId="13">
    <w:name w:val="заголовок 1"/>
    <w:basedOn w:val="a0"/>
    <w:next w:val="a0"/>
    <w:qFormat/>
    <w:rsid w:val="0017078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1">
    <w:name w:val="Автор"/>
    <w:basedOn w:val="af5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2">
    <w:name w:val="Hyperlink"/>
    <w:basedOn w:val="a1"/>
    <w:uiPriority w:val="99"/>
    <w:unhideWhenUsed/>
    <w:rsid w:val="008C4565"/>
    <w:rPr>
      <w:color w:val="0000FF"/>
      <w:u w:val="single"/>
    </w:rPr>
  </w:style>
  <w:style w:type="paragraph" w:styleId="aff3">
    <w:name w:val="Balloon Text"/>
    <w:basedOn w:val="a0"/>
    <w:link w:val="aff4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1"/>
    <w:link w:val="33"/>
    <w:uiPriority w:val="99"/>
    <w:rsid w:val="008C4565"/>
    <w:rPr>
      <w:rFonts w:ascii="Calibri" w:hAnsi="Calibri"/>
      <w:sz w:val="16"/>
      <w:szCs w:val="16"/>
    </w:rPr>
  </w:style>
  <w:style w:type="paragraph" w:styleId="33">
    <w:name w:val="Body Text Indent 3"/>
    <w:basedOn w:val="a0"/>
    <w:link w:val="32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0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C4565"/>
    <w:rPr>
      <w:rFonts w:ascii="Courier New" w:hAnsi="Courier New" w:cs="Courier New"/>
    </w:rPr>
  </w:style>
  <w:style w:type="paragraph" w:customStyle="1" w:styleId="aff5">
    <w:name w:val="ФОРМУЛА"/>
    <w:basedOn w:val="a0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4">
    <w:name w:val="Body Text 3"/>
    <w:basedOn w:val="a0"/>
    <w:link w:val="35"/>
    <w:rsid w:val="0041203A"/>
    <w:pPr>
      <w:jc w:val="left"/>
    </w:pPr>
    <w:rPr>
      <w:sz w:val="28"/>
      <w:szCs w:val="20"/>
    </w:rPr>
  </w:style>
  <w:style w:type="character" w:customStyle="1" w:styleId="35">
    <w:name w:val="Основной текст 3 Знак"/>
    <w:basedOn w:val="a1"/>
    <w:link w:val="34"/>
    <w:rsid w:val="0041203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58605-35F9-415D-A8A1-C1960297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21</cp:revision>
  <cp:lastPrinted>2018-03-13T08:22:00Z</cp:lastPrinted>
  <dcterms:created xsi:type="dcterms:W3CDTF">2018-07-19T15:49:00Z</dcterms:created>
  <dcterms:modified xsi:type="dcterms:W3CDTF">2025-09-18T16:00:00Z</dcterms:modified>
</cp:coreProperties>
</file>