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5185" w14:textId="77777777" w:rsidR="00897053" w:rsidRPr="006D097E" w:rsidRDefault="00B7542E" w:rsidP="00085ECC">
      <w:pPr>
        <w:pStyle w:val="13"/>
        <w:spacing w:after="120"/>
      </w:pPr>
      <w:r>
        <w:rPr>
          <w:noProof/>
        </w:rPr>
        <mc:AlternateContent>
          <mc:Choice Requires="wpg">
            <w:drawing>
              <wp:anchor distT="0" distB="540385" distL="114300" distR="114300" simplePos="0" relativeHeight="251661312" behindDoc="0" locked="0" layoutInCell="1" allowOverlap="1" wp14:anchorId="48DAB19D" wp14:editId="08DCA137">
                <wp:simplePos x="0" y="0"/>
                <wp:positionH relativeFrom="margin">
                  <wp:posOffset>0</wp:posOffset>
                </wp:positionH>
                <wp:positionV relativeFrom="margin">
                  <wp:posOffset>276225</wp:posOffset>
                </wp:positionV>
                <wp:extent cx="4471035" cy="1036320"/>
                <wp:effectExtent l="0" t="0" r="0" b="0"/>
                <wp:wrapTopAndBottom/>
                <wp:docPr id="4742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4743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655D7" w14:textId="77777777" w:rsidR="00E53913" w:rsidRDefault="00E53913" w:rsidP="00E53913">
                              <w:pPr>
                                <w:pStyle w:val="3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19B7DF64" w14:textId="77777777" w:rsidR="00E53913" w:rsidRDefault="00E53913" w:rsidP="00E53913">
                              <w:pPr>
                                <w:pStyle w:val="3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3E01C157" w14:textId="77777777" w:rsidR="00E53913" w:rsidRDefault="00E53913" w:rsidP="00E53913">
                              <w:pPr>
                                <w:pStyle w:val="3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6463016B" w14:textId="77777777" w:rsidR="00E53913" w:rsidRDefault="00E53913" w:rsidP="00E53913">
                              <w:pPr>
                                <w:pStyle w:val="3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2018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вып. </w:t>
                              </w:r>
                              <w:r w:rsidR="00B1540D">
                                <w:rPr>
                                  <w:szCs w:val="22"/>
                                  <w:lang w:val="ru-RU"/>
                                </w:rPr>
                                <w:t>5</w:t>
                              </w:r>
                            </w:p>
                            <w:p w14:paraId="453A4568" w14:textId="77777777" w:rsidR="00E53913" w:rsidRDefault="00E53913" w:rsidP="00E53913"/>
                            <w:p w14:paraId="678570F5" w14:textId="77777777" w:rsidR="00E53913" w:rsidRDefault="00E53913" w:rsidP="00E53913">
                              <w:pPr>
                                <w:pStyle w:val="3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054B6077" w14:textId="77777777" w:rsidR="00E53913" w:rsidRDefault="00E53913" w:rsidP="00E53913">
                              <w:pPr>
                                <w:pStyle w:val="3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37C07991" w14:textId="77777777" w:rsidR="00E53913" w:rsidRDefault="00E53913" w:rsidP="00E53913">
                              <w:pPr>
                                <w:pStyle w:val="3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6E047C53" w14:textId="77777777" w:rsidR="00E53913" w:rsidRDefault="00E53913" w:rsidP="00E53913">
                              <w:pPr>
                                <w:pStyle w:val="3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2018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3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744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AB19D" id="Group 414" o:spid="_x0000_s1026" style="position:absolute;left:0;text-align:left;margin-left:0;margin-top:21.75pt;width:352.05pt;height:81.6pt;z-index:251661312;mso-wrap-distance-bottom:42.55pt;mso-position-horizontal-relative:margin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" filled="f" stroked="f">
                  <v:textbox inset=".5mm,,.5mm">
                    <w:txbxContent>
                      <w:p w14:paraId="402655D7" w14:textId="77777777" w:rsidR="00E53913" w:rsidRDefault="00E53913" w:rsidP="00E53913">
                        <w:pPr>
                          <w:pStyle w:val="3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19B7DF64" w14:textId="77777777" w:rsidR="00E53913" w:rsidRDefault="00E53913" w:rsidP="00E53913">
                        <w:pPr>
                          <w:pStyle w:val="3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3E01C157" w14:textId="77777777" w:rsidR="00E53913" w:rsidRDefault="00E53913" w:rsidP="00E53913">
                        <w:pPr>
                          <w:pStyle w:val="3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6463016B" w14:textId="77777777" w:rsidR="00E53913" w:rsidRDefault="00E53913" w:rsidP="00E53913">
                        <w:pPr>
                          <w:pStyle w:val="3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2018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вып. </w:t>
                        </w:r>
                        <w:r w:rsidR="00B1540D">
                          <w:rPr>
                            <w:szCs w:val="22"/>
                            <w:lang w:val="ru-RU"/>
                          </w:rPr>
                          <w:t>5</w:t>
                        </w:r>
                      </w:p>
                      <w:p w14:paraId="453A4568" w14:textId="77777777" w:rsidR="00E53913" w:rsidRDefault="00E53913" w:rsidP="00E53913"/>
                      <w:p w14:paraId="678570F5" w14:textId="77777777" w:rsidR="00E53913" w:rsidRDefault="00E53913" w:rsidP="00E53913">
                        <w:pPr>
                          <w:pStyle w:val="3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054B6077" w14:textId="77777777" w:rsidR="00E53913" w:rsidRDefault="00E53913" w:rsidP="00E53913">
                        <w:pPr>
                          <w:pStyle w:val="3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37C07991" w14:textId="77777777" w:rsidR="00E53913" w:rsidRDefault="00E53913" w:rsidP="00E53913">
                        <w:pPr>
                          <w:pStyle w:val="3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6E047C53" w14:textId="77777777" w:rsidR="00E53913" w:rsidRDefault="00E53913" w:rsidP="00E53913">
                        <w:pPr>
                          <w:pStyle w:val="3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2018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3</w:t>
                        </w:r>
                      </w:p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" strokeweight="4.5pt">
                  <v:stroke linestyle="thickThin"/>
                </v:line>
                <w10:wrap type="topAndBottom" anchorx="margin" anchory="margin"/>
              </v:group>
            </w:pict>
          </mc:Fallback>
        </mc:AlternateContent>
      </w:r>
      <w:r w:rsidR="00EF4E63" w:rsidRPr="006D097E">
        <w:t>АННОТАЦИИ</w:t>
      </w:r>
    </w:p>
    <w:p w14:paraId="5F023CCC" w14:textId="40A1C9A1" w:rsidR="00B1540D" w:rsidRPr="00085ECC" w:rsidRDefault="00B1540D" w:rsidP="00085ECC">
      <w:pPr>
        <w:pStyle w:val="aa"/>
        <w:spacing w:line="238" w:lineRule="auto"/>
      </w:pPr>
      <w:r w:rsidRPr="00085ECC">
        <w:rPr>
          <w:i/>
          <w:iCs/>
        </w:rPr>
        <w:t>Кулешов</w:t>
      </w:r>
      <w:r w:rsidR="000F43A5" w:rsidRPr="00085ECC">
        <w:rPr>
          <w:i/>
          <w:iCs/>
        </w:rPr>
        <w:t> С. В.</w:t>
      </w:r>
      <w:r w:rsidRPr="00085ECC">
        <w:rPr>
          <w:i/>
          <w:iCs/>
        </w:rPr>
        <w:t>, Зайцева</w:t>
      </w:r>
      <w:r w:rsidR="009C62FB" w:rsidRPr="00085ECC">
        <w:rPr>
          <w:i/>
          <w:iCs/>
        </w:rPr>
        <w:t xml:space="preserve"> А. А., </w:t>
      </w:r>
      <w:r w:rsidRPr="00085ECC">
        <w:rPr>
          <w:i/>
          <w:iCs/>
        </w:rPr>
        <w:t>Аксенов</w:t>
      </w:r>
      <w:bookmarkStart w:id="0" w:name="_Toc530652094"/>
      <w:r w:rsidR="009C62FB" w:rsidRPr="00085ECC">
        <w:rPr>
          <w:i/>
          <w:iCs/>
        </w:rPr>
        <w:t> А. Ю.</w:t>
      </w:r>
      <w:r w:rsidR="00085ECC">
        <w:rPr>
          <w:i/>
          <w:iCs/>
        </w:rPr>
        <w:t xml:space="preserve"> </w:t>
      </w:r>
      <w:r w:rsidR="00816173" w:rsidRPr="00085ECC">
        <w:rPr>
          <w:b/>
          <w:bCs/>
        </w:rPr>
        <w:t>Технические средства обработки транспортных DVB-потоков</w:t>
      </w:r>
      <w:bookmarkEnd w:id="0"/>
      <w:r w:rsidRPr="00085ECC">
        <w:rPr>
          <w:b/>
          <w:bCs/>
        </w:rPr>
        <w:t xml:space="preserve">. С. </w:t>
      </w:r>
      <w:r w:rsidR="00436040" w:rsidRPr="00085ECC">
        <w:rPr>
          <w:b/>
          <w:bCs/>
        </w:rPr>
        <w:t>4</w:t>
      </w:r>
      <w:r w:rsidRPr="00085ECC">
        <w:rPr>
          <w:b/>
          <w:bCs/>
        </w:rPr>
        <w:t>–</w:t>
      </w:r>
      <w:r w:rsidR="00436040" w:rsidRPr="00085ECC">
        <w:rPr>
          <w:b/>
          <w:bCs/>
        </w:rPr>
        <w:t>8</w:t>
      </w:r>
      <w:r w:rsidRPr="00085ECC">
        <w:rPr>
          <w:b/>
          <w:bCs/>
        </w:rPr>
        <w:t>.</w:t>
      </w:r>
      <w:r w:rsidRPr="00085ECC">
        <w:t xml:space="preserve"> </w:t>
      </w:r>
      <w:r w:rsidRPr="00085ECC">
        <w:rPr>
          <w:rFonts w:eastAsia="Times-Roman"/>
        </w:rPr>
        <w:t xml:space="preserve">Рассматриваются современные технические средства обработки цифровых телевизионных потоков; проводится сравнение решений от различных производителей, рассматриваются их достоинства и недостатки. </w:t>
      </w:r>
      <w:r w:rsidRPr="00085ECC">
        <w:t>Ключевые слова: SDI, ASI, цифровое телевидение, транспортный поток</w:t>
      </w:r>
    </w:p>
    <w:p w14:paraId="73E34402" w14:textId="05E69DA2" w:rsidR="00B1540D" w:rsidRPr="00085ECC" w:rsidRDefault="00B1540D" w:rsidP="00085ECC">
      <w:pPr>
        <w:pStyle w:val="aa"/>
        <w:spacing w:line="238" w:lineRule="auto"/>
      </w:pPr>
      <w:r w:rsidRPr="00085ECC">
        <w:rPr>
          <w:i/>
          <w:iCs/>
        </w:rPr>
        <w:t>Чафонова</w:t>
      </w:r>
      <w:r w:rsidR="009C62FB" w:rsidRPr="00085ECC">
        <w:rPr>
          <w:i/>
          <w:iCs/>
        </w:rPr>
        <w:t> В. Г.</w:t>
      </w:r>
      <w:bookmarkStart w:id="1" w:name="_Toc530652096"/>
      <w:r w:rsidR="009C62FB" w:rsidRPr="00085ECC">
        <w:t xml:space="preserve"> </w:t>
      </w:r>
      <w:r w:rsidR="00816173" w:rsidRPr="00085ECC">
        <w:rPr>
          <w:b/>
          <w:bCs/>
        </w:rPr>
        <w:t>Применение технологий виртуальной реальности в</w:t>
      </w:r>
      <w:r w:rsidR="00F27A2E" w:rsidRPr="00085ECC">
        <w:rPr>
          <w:b/>
          <w:bCs/>
        </w:rPr>
        <w:t> </w:t>
      </w:r>
      <w:r w:rsidR="00816173" w:rsidRPr="00085ECC">
        <w:rPr>
          <w:b/>
          <w:bCs/>
        </w:rPr>
        <w:t>телевидении</w:t>
      </w:r>
      <w:bookmarkEnd w:id="1"/>
      <w:r w:rsidRPr="00085ECC">
        <w:rPr>
          <w:b/>
          <w:bCs/>
        </w:rPr>
        <w:t xml:space="preserve">. С. </w:t>
      </w:r>
      <w:r w:rsidR="00436040" w:rsidRPr="00085ECC">
        <w:rPr>
          <w:b/>
          <w:bCs/>
        </w:rPr>
        <w:t>9</w:t>
      </w:r>
      <w:r w:rsidRPr="00085ECC">
        <w:rPr>
          <w:b/>
          <w:bCs/>
        </w:rPr>
        <w:t>–</w:t>
      </w:r>
      <w:r w:rsidR="00436040" w:rsidRPr="00085ECC">
        <w:rPr>
          <w:b/>
          <w:bCs/>
        </w:rPr>
        <w:t>14</w:t>
      </w:r>
      <w:r w:rsidRPr="00085ECC">
        <w:t xml:space="preserve">. </w:t>
      </w:r>
      <w:r w:rsidRPr="00085ECC">
        <w:rPr>
          <w:rFonts w:eastAsia="Times-Roman"/>
        </w:rPr>
        <w:t xml:space="preserve">Рассмотрены вопросы создания VR-контента, особенности его восприятия зрителями, приводится обзор существующего оборудования, предназначенного для его формирования и воспроизведения, исследованы факторы, препятствующие широкому распространению технологий виртуальной реальности в области телевизионного вещания, приведены наиболее удачные медиапроекты, связанные с применением </w:t>
      </w:r>
      <w:r w:rsidR="00F27A2E" w:rsidRPr="00085ECC">
        <w:rPr>
          <w:rFonts w:eastAsia="Times-Roman"/>
        </w:rPr>
        <w:br/>
      </w:r>
      <w:r w:rsidRPr="00085ECC">
        <w:rPr>
          <w:rFonts w:eastAsia="Times-Roman"/>
        </w:rPr>
        <w:t xml:space="preserve">VR-технологий в телевидении. </w:t>
      </w:r>
      <w:r w:rsidRPr="00085ECC">
        <w:t>Ключевые слова: виртуальная реальность, телевидение, VR-контент, эффект погружения, стереоизображение</w:t>
      </w:r>
    </w:p>
    <w:p w14:paraId="70B50220" w14:textId="1C74A6AA" w:rsidR="00C03299" w:rsidRPr="00085ECC" w:rsidRDefault="00C03299" w:rsidP="00085ECC">
      <w:pPr>
        <w:pStyle w:val="aa"/>
        <w:spacing w:line="238" w:lineRule="auto"/>
      </w:pPr>
      <w:bookmarkStart w:id="2" w:name="_Toc530652097"/>
      <w:r w:rsidRPr="00085ECC">
        <w:rPr>
          <w:i/>
          <w:iCs/>
        </w:rPr>
        <w:t>Фомин</w:t>
      </w:r>
      <w:r w:rsidR="00E8670A" w:rsidRPr="00085ECC">
        <w:rPr>
          <w:i/>
          <w:iCs/>
        </w:rPr>
        <w:t> И. С.</w:t>
      </w:r>
      <w:r w:rsidRPr="00085ECC">
        <w:rPr>
          <w:i/>
          <w:iCs/>
        </w:rPr>
        <w:t>, Орлова</w:t>
      </w:r>
      <w:r w:rsidR="00E8670A" w:rsidRPr="00085ECC">
        <w:rPr>
          <w:i/>
          <w:iCs/>
        </w:rPr>
        <w:t> С. Р.</w:t>
      </w:r>
      <w:r w:rsidRPr="00085ECC">
        <w:rPr>
          <w:i/>
          <w:iCs/>
        </w:rPr>
        <w:t>, Громошинский</w:t>
      </w:r>
      <w:r w:rsidR="00E8670A" w:rsidRPr="00085ECC">
        <w:rPr>
          <w:i/>
          <w:iCs/>
        </w:rPr>
        <w:t> Д. А.,</w:t>
      </w:r>
      <w:r w:rsidRPr="00085ECC">
        <w:rPr>
          <w:i/>
          <w:iCs/>
        </w:rPr>
        <w:t xml:space="preserve"> Бахшиев</w:t>
      </w:r>
      <w:bookmarkStart w:id="3" w:name="_Toc530652098"/>
      <w:bookmarkEnd w:id="2"/>
      <w:r w:rsidR="00E8670A" w:rsidRPr="00085ECC">
        <w:rPr>
          <w:i/>
          <w:iCs/>
        </w:rPr>
        <w:t> А. В.</w:t>
      </w:r>
      <w:r w:rsidR="00E8670A" w:rsidRPr="00085ECC">
        <w:t xml:space="preserve"> </w:t>
      </w:r>
      <w:r w:rsidR="00816173" w:rsidRPr="00085ECC">
        <w:rPr>
          <w:b/>
          <w:bCs/>
        </w:rPr>
        <w:t>Исследование сверточных нейронных сетей в задаче обнаружения объектов на</w:t>
      </w:r>
      <w:r w:rsidR="00E8670A" w:rsidRPr="00085ECC">
        <w:rPr>
          <w:b/>
          <w:bCs/>
        </w:rPr>
        <w:t xml:space="preserve"> </w:t>
      </w:r>
      <w:r w:rsidR="00816173" w:rsidRPr="00085ECC">
        <w:rPr>
          <w:b/>
          <w:bCs/>
        </w:rPr>
        <w:t>изображениях космической стыковки</w:t>
      </w:r>
      <w:bookmarkEnd w:id="3"/>
      <w:r w:rsidRPr="00085ECC">
        <w:rPr>
          <w:b/>
          <w:bCs/>
        </w:rPr>
        <w:t xml:space="preserve">. С. </w:t>
      </w:r>
      <w:r w:rsidR="00436040" w:rsidRPr="00085ECC">
        <w:rPr>
          <w:b/>
          <w:bCs/>
        </w:rPr>
        <w:t>15</w:t>
      </w:r>
      <w:r w:rsidRPr="00085ECC">
        <w:rPr>
          <w:b/>
          <w:bCs/>
        </w:rPr>
        <w:t>–</w:t>
      </w:r>
      <w:r w:rsidR="00436040" w:rsidRPr="00085ECC">
        <w:rPr>
          <w:b/>
          <w:bCs/>
        </w:rPr>
        <w:t>20</w:t>
      </w:r>
      <w:r w:rsidRPr="00085ECC">
        <w:rPr>
          <w:b/>
          <w:bCs/>
        </w:rPr>
        <w:t>.</w:t>
      </w:r>
      <w:r w:rsidRPr="00085ECC">
        <w:t xml:space="preserve"> Рассмат</w:t>
      </w:r>
      <w:r w:rsidR="00085ECC">
        <w:t>-</w:t>
      </w:r>
      <w:r w:rsidRPr="00085ECC">
        <w:t>ривается обнаружение визуальных ориентиров на изображениях, полученных в процессе космической стыковки. Изначально изображения, полученные в сложных условиях аналоговой камерой с последующей оцифровкой, имеют низкое качество. После обучения сети на базе изображений процесса стыковки, полученных из открытых источников, выбранная сеть достигает mAP до 85,1%, что лучше ранее исследованных подходов. Ключевые слова: космическая стыковка, обнаружение объектов, нейронные сети, глубокое обучение, техническое зрение</w:t>
      </w:r>
    </w:p>
    <w:p w14:paraId="6B1F7A23" w14:textId="75541B54" w:rsidR="006177E4" w:rsidRPr="00085ECC" w:rsidRDefault="00865E66" w:rsidP="00085ECC">
      <w:pPr>
        <w:pStyle w:val="aa"/>
        <w:spacing w:line="238" w:lineRule="auto"/>
      </w:pPr>
      <w:bookmarkStart w:id="4" w:name="_Toc530652099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950E4" wp14:editId="252844CD">
                <wp:simplePos x="0" y="0"/>
                <wp:positionH relativeFrom="column">
                  <wp:posOffset>-114972</wp:posOffset>
                </wp:positionH>
                <wp:positionV relativeFrom="paragraph">
                  <wp:posOffset>902522</wp:posOffset>
                </wp:positionV>
                <wp:extent cx="3966882" cy="289112"/>
                <wp:effectExtent l="0" t="0" r="0" b="0"/>
                <wp:wrapNone/>
                <wp:docPr id="891718751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6882" cy="2891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C2249D" w14:textId="77777777" w:rsidR="00865E66" w:rsidRDefault="00865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950E4" id="Надпись 3" o:spid="_x0000_s1029" type="#_x0000_t202" style="position:absolute;left:0;text-align:left;margin-left:-9.05pt;margin-top:71.05pt;width:312.35pt;height:2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" fillcolor="white [3201]" stroked="f" strokeweight=".5pt">
                <v:textbox>
                  <w:txbxContent>
                    <w:p w14:paraId="0CC2249D" w14:textId="77777777" w:rsidR="00865E66" w:rsidRDefault="00865E66"/>
                  </w:txbxContent>
                </v:textbox>
              </v:shape>
            </w:pict>
          </mc:Fallback>
        </mc:AlternateContent>
      </w:r>
      <w:r w:rsidR="006177E4" w:rsidRPr="00085ECC">
        <w:t>Черногоров</w:t>
      </w:r>
      <w:bookmarkEnd w:id="4"/>
      <w:r w:rsidR="00C35770" w:rsidRPr="00085ECC">
        <w:t> В. С.</w:t>
      </w:r>
      <w:r w:rsidR="006177E4" w:rsidRPr="00085ECC">
        <w:t xml:space="preserve"> </w:t>
      </w:r>
      <w:bookmarkStart w:id="5" w:name="_Toc530652100"/>
      <w:r w:rsidR="00816173" w:rsidRPr="00085ECC">
        <w:rPr>
          <w:b/>
          <w:bCs/>
        </w:rPr>
        <w:t xml:space="preserve">Арбитраж доступа к памяти в многоядерных системах на кристалле </w:t>
      </w:r>
      <w:r w:rsidR="006177E4" w:rsidRPr="00085ECC">
        <w:rPr>
          <w:b/>
          <w:bCs/>
        </w:rPr>
        <w:t>INTEL-FPGA</w:t>
      </w:r>
      <w:bookmarkEnd w:id="5"/>
      <w:r w:rsidR="006177E4" w:rsidRPr="00085ECC">
        <w:rPr>
          <w:b/>
          <w:bCs/>
        </w:rPr>
        <w:t>. С.</w:t>
      </w:r>
      <w:r w:rsidR="00C35770" w:rsidRPr="00085ECC">
        <w:rPr>
          <w:b/>
          <w:bCs/>
        </w:rPr>
        <w:t> </w:t>
      </w:r>
      <w:r w:rsidR="00816173" w:rsidRPr="00085ECC">
        <w:rPr>
          <w:b/>
          <w:bCs/>
        </w:rPr>
        <w:t>21</w:t>
      </w:r>
      <w:r w:rsidR="006177E4" w:rsidRPr="00085ECC">
        <w:rPr>
          <w:b/>
          <w:bCs/>
        </w:rPr>
        <w:t>–</w:t>
      </w:r>
      <w:r w:rsidR="00845273" w:rsidRPr="00085ECC">
        <w:rPr>
          <w:b/>
          <w:bCs/>
        </w:rPr>
        <w:t>24</w:t>
      </w:r>
      <w:r w:rsidR="006177E4" w:rsidRPr="00085ECC">
        <w:rPr>
          <w:b/>
          <w:bCs/>
        </w:rPr>
        <w:t>.</w:t>
      </w:r>
      <w:r w:rsidR="006177E4" w:rsidRPr="00085ECC">
        <w:t xml:space="preserve"> </w:t>
      </w:r>
      <w:r w:rsidR="00085ECC">
        <w:rPr>
          <w:rFonts w:eastAsia="Times-Roman"/>
        </w:rPr>
        <w:t>Исследована</w:t>
      </w:r>
      <w:r w:rsidR="006177E4" w:rsidRPr="00085ECC">
        <w:rPr>
          <w:rFonts w:eastAsia="Times-Roman"/>
        </w:rPr>
        <w:t xml:space="preserve"> производитель</w:t>
      </w:r>
      <w:r w:rsidR="00085ECC">
        <w:rPr>
          <w:rFonts w:eastAsia="Times-Roman"/>
        </w:rPr>
        <w:t>-</w:t>
      </w:r>
      <w:r w:rsidR="006177E4" w:rsidRPr="00085ECC">
        <w:rPr>
          <w:rFonts w:eastAsia="Times-Roman"/>
        </w:rPr>
        <w:t>ность многопроцессорных систем и рассматр</w:t>
      </w:r>
      <w:r w:rsidR="00D844C6">
        <w:rPr>
          <w:rFonts w:eastAsia="Times-Roman"/>
        </w:rPr>
        <w:t>ен</w:t>
      </w:r>
      <w:r w:rsidR="006177E4" w:rsidRPr="00085ECC">
        <w:rPr>
          <w:rFonts w:eastAsia="Times-Roman"/>
        </w:rPr>
        <w:t xml:space="preserve"> механизм разрешения конфликтов при доступе к памяти. </w:t>
      </w:r>
      <w:r w:rsidR="006177E4" w:rsidRPr="00D844C6">
        <w:rPr>
          <w:b/>
          <w:bCs/>
        </w:rPr>
        <w:t>Ключевые слова:</w:t>
      </w:r>
      <w:r w:rsidR="006177E4" w:rsidRPr="00085ECC">
        <w:t xml:space="preserve"> многопроцессорные системы, параллельная обработка данных, арбитраж памяти, ПЛИС</w:t>
      </w:r>
    </w:p>
    <w:p w14:paraId="319D7BF0" w14:textId="77777777" w:rsidR="0029335C" w:rsidRPr="00845273" w:rsidRDefault="0029335C" w:rsidP="0029335C">
      <w:pPr>
        <w:pStyle w:val="aa"/>
      </w:pPr>
      <w:r w:rsidRPr="00845273">
        <w:rPr>
          <w:i/>
        </w:rPr>
        <w:lastRenderedPageBreak/>
        <w:t>Баранов</w:t>
      </w:r>
      <w:r w:rsidR="00C35770" w:rsidRPr="00845273">
        <w:rPr>
          <w:i/>
        </w:rPr>
        <w:t> П. С.,</w:t>
      </w:r>
      <w:r w:rsidRPr="00845273">
        <w:rPr>
          <w:i/>
        </w:rPr>
        <w:t xml:space="preserve"> Курников</w:t>
      </w:r>
      <w:r w:rsidR="00C35770" w:rsidRPr="00845273">
        <w:rPr>
          <w:i/>
        </w:rPr>
        <w:t> А. С.</w:t>
      </w:r>
      <w:r w:rsidRPr="00845273">
        <w:t xml:space="preserve"> </w:t>
      </w:r>
      <w:bookmarkStart w:id="6" w:name="_Toc530652102"/>
      <w:r w:rsidR="00845273" w:rsidRPr="00845273">
        <w:rPr>
          <w:b/>
        </w:rPr>
        <w:t>Макет многоимпульсной активной телевизионной системы для построения трехмерного образа объекта</w:t>
      </w:r>
      <w:bookmarkEnd w:id="6"/>
      <w:r w:rsidRPr="00845273">
        <w:rPr>
          <w:b/>
        </w:rPr>
        <w:t>.</w:t>
      </w:r>
      <w:r w:rsidR="00F42D26" w:rsidRPr="00845273">
        <w:rPr>
          <w:b/>
        </w:rPr>
        <w:t xml:space="preserve"> С.</w:t>
      </w:r>
      <w:r w:rsidR="00845273" w:rsidRPr="00845273">
        <w:rPr>
          <w:b/>
        </w:rPr>
        <w:t> 25</w:t>
      </w:r>
      <w:r w:rsidR="00F42D26" w:rsidRPr="00845273">
        <w:rPr>
          <w:b/>
        </w:rPr>
        <w:t>–</w:t>
      </w:r>
      <w:r w:rsidR="00845273" w:rsidRPr="00845273">
        <w:rPr>
          <w:b/>
        </w:rPr>
        <w:t>30</w:t>
      </w:r>
      <w:r w:rsidR="00F42D26" w:rsidRPr="00845273">
        <w:rPr>
          <w:b/>
        </w:rPr>
        <w:t xml:space="preserve">. </w:t>
      </w:r>
      <w:r w:rsidRPr="00845273">
        <w:rPr>
          <w:rFonts w:eastAsia="Arial Unicode MS"/>
          <w:spacing w:val="-4"/>
        </w:rPr>
        <w:t>Рассматриваются</w:t>
      </w:r>
      <w:r w:rsidRPr="00845273">
        <w:rPr>
          <w:rFonts w:eastAsia="Arial Unicode MS"/>
          <w:spacing w:val="-4"/>
          <w:lang w:eastAsia="en-US"/>
        </w:rPr>
        <w:t xml:space="preserve"> активно-импульсные телевизионные системы</w:t>
      </w:r>
      <w:r w:rsidRPr="00845273">
        <w:rPr>
          <w:rFonts w:eastAsia="Arial Unicode MS"/>
          <w:lang w:eastAsia="en-US"/>
        </w:rPr>
        <w:t xml:space="preserve"> для построения объёмного об</w:t>
      </w:r>
      <w:r w:rsidR="00436CA1" w:rsidRPr="00845273">
        <w:rPr>
          <w:rFonts w:eastAsia="Arial Unicode MS"/>
          <w:lang w:eastAsia="en-US"/>
        </w:rPr>
        <w:t>раза объекта, выделяются преиму</w:t>
      </w:r>
      <w:r w:rsidRPr="00845273">
        <w:rPr>
          <w:rFonts w:eastAsia="Arial Unicode MS"/>
          <w:lang w:eastAsia="en-US"/>
        </w:rPr>
        <w:t xml:space="preserve">щества и недостатки каждой из них; предложены </w:t>
      </w:r>
      <w:r w:rsidRPr="00845273">
        <w:t>новый способ формирования трёхмерного образа объекта и</w:t>
      </w:r>
      <w:r w:rsidRPr="00845273">
        <w:rPr>
          <w:rFonts w:eastAsia="Arial Unicode MS"/>
          <w:lang w:eastAsia="en-US"/>
        </w:rPr>
        <w:t xml:space="preserve"> элементная база для реализации макета. </w:t>
      </w:r>
      <w:r w:rsidRPr="00845273">
        <w:rPr>
          <w:b/>
        </w:rPr>
        <w:t>Ключевые слова:</w:t>
      </w:r>
      <w:r w:rsidRPr="00845273">
        <w:t xml:space="preserve"> лидар, карта глубины, многоимпульсная активная телевизионная система</w:t>
      </w:r>
    </w:p>
    <w:p w14:paraId="01A87D55" w14:textId="09246D8D" w:rsidR="00FA2C20" w:rsidRPr="00C506D3" w:rsidRDefault="00FA2C20" w:rsidP="00FA2C20">
      <w:pPr>
        <w:pStyle w:val="aa"/>
      </w:pPr>
      <w:r w:rsidRPr="00845273">
        <w:rPr>
          <w:i/>
        </w:rPr>
        <w:t>Морозов</w:t>
      </w:r>
      <w:r w:rsidR="00366334" w:rsidRPr="00845273">
        <w:rPr>
          <w:i/>
        </w:rPr>
        <w:t> А. В.,</w:t>
      </w:r>
      <w:r w:rsidRPr="00845273">
        <w:rPr>
          <w:i/>
        </w:rPr>
        <w:t xml:space="preserve"> Капитонов</w:t>
      </w:r>
      <w:r w:rsidR="00366334" w:rsidRPr="00845273">
        <w:rPr>
          <w:i/>
        </w:rPr>
        <w:t> Д. А.</w:t>
      </w:r>
      <w:r w:rsidRPr="00845273">
        <w:rPr>
          <w:i/>
        </w:rPr>
        <w:t>, Сашин</w:t>
      </w:r>
      <w:r w:rsidR="00366334" w:rsidRPr="00845273">
        <w:rPr>
          <w:i/>
        </w:rPr>
        <w:t> Д. И.</w:t>
      </w:r>
      <w:r w:rsidRPr="00845273">
        <w:t xml:space="preserve"> </w:t>
      </w:r>
      <w:bookmarkStart w:id="7" w:name="_Toc530652104"/>
      <w:r w:rsidR="00845273" w:rsidRPr="00845273">
        <w:rPr>
          <w:b/>
        </w:rPr>
        <w:t>Цветовая коррекция и контрастирование изображений в телекамере на основе фотоприёмника с</w:t>
      </w:r>
      <w:r w:rsidR="00F27A2E">
        <w:rPr>
          <w:b/>
        </w:rPr>
        <w:t> </w:t>
      </w:r>
      <w:r w:rsidR="00845273" w:rsidRPr="00845273">
        <w:rPr>
          <w:b/>
        </w:rPr>
        <w:t>глубинным цветоделением</w:t>
      </w:r>
      <w:bookmarkEnd w:id="7"/>
      <w:r w:rsidRPr="00845273">
        <w:t xml:space="preserve">. </w:t>
      </w:r>
      <w:r w:rsidR="008F52A3" w:rsidRPr="00845273">
        <w:rPr>
          <w:b/>
        </w:rPr>
        <w:t xml:space="preserve">С. </w:t>
      </w:r>
      <w:r w:rsidR="00845273" w:rsidRPr="00845273">
        <w:rPr>
          <w:b/>
        </w:rPr>
        <w:t>31</w:t>
      </w:r>
      <w:r w:rsidR="008F52A3" w:rsidRPr="00845273">
        <w:rPr>
          <w:b/>
        </w:rPr>
        <w:t>–</w:t>
      </w:r>
      <w:r w:rsidR="00845273" w:rsidRPr="00845273">
        <w:rPr>
          <w:b/>
        </w:rPr>
        <w:t>35</w:t>
      </w:r>
      <w:r w:rsidR="008F52A3" w:rsidRPr="00845273">
        <w:rPr>
          <w:b/>
        </w:rPr>
        <w:t xml:space="preserve">. </w:t>
      </w:r>
      <w:r w:rsidRPr="00845273">
        <w:rPr>
          <w:rFonts w:eastAsia="Times-Roman"/>
        </w:rPr>
        <w:t>Рассмотрены</w:t>
      </w:r>
      <w:r w:rsidRPr="00845273">
        <w:rPr>
          <w:rFonts w:eastAsia="Times-Roman"/>
          <w:lang w:eastAsia="en-US"/>
        </w:rPr>
        <w:t xml:space="preserve"> способ цветовой коррекции и алгоритм контрастирования изображений, учитывающие специфические особенности фотоприёмника с глубинным цветоделением. </w:t>
      </w:r>
      <w:r w:rsidRPr="00845273">
        <w:rPr>
          <w:b/>
        </w:rPr>
        <w:t>Ключевые слова:</w:t>
      </w:r>
      <w:r w:rsidR="008F52A3" w:rsidRPr="00845273">
        <w:t xml:space="preserve"> </w:t>
      </w:r>
      <w:r w:rsidRPr="00845273">
        <w:t xml:space="preserve">матрица </w:t>
      </w:r>
      <w:r w:rsidRPr="00C506D3">
        <w:t>коррекции цвета, фотоприемник с глубинным цветоделением, автоконтрастирование</w:t>
      </w:r>
    </w:p>
    <w:p w14:paraId="37DCE2DF" w14:textId="77777777" w:rsidR="00236FA6" w:rsidRPr="00C506D3" w:rsidRDefault="00236FA6" w:rsidP="00174084">
      <w:pPr>
        <w:pStyle w:val="aa"/>
      </w:pPr>
      <w:bookmarkStart w:id="8" w:name="_Toc530652105"/>
      <w:r w:rsidRPr="00C506D3">
        <w:rPr>
          <w:i/>
        </w:rPr>
        <w:t>Корюшкин</w:t>
      </w:r>
      <w:r w:rsidR="00366334" w:rsidRPr="00C506D3">
        <w:rPr>
          <w:i/>
        </w:rPr>
        <w:t> А. В.,</w:t>
      </w:r>
      <w:r w:rsidRPr="00C506D3">
        <w:rPr>
          <w:i/>
        </w:rPr>
        <w:t xml:space="preserve"> Ларина</w:t>
      </w:r>
      <w:bookmarkEnd w:id="8"/>
      <w:r w:rsidR="00366334" w:rsidRPr="00C506D3">
        <w:rPr>
          <w:i/>
        </w:rPr>
        <w:t> Т. С.</w:t>
      </w:r>
      <w:r w:rsidR="006F15B1" w:rsidRPr="00C506D3">
        <w:t xml:space="preserve"> </w:t>
      </w:r>
      <w:bookmarkStart w:id="9" w:name="_Toc530652106"/>
      <w:r w:rsidR="00845273" w:rsidRPr="00C506D3">
        <w:rPr>
          <w:b/>
        </w:rPr>
        <w:t xml:space="preserve">Отечественные многоэлементные фотоприемники </w:t>
      </w:r>
      <w:r w:rsidRPr="00C506D3">
        <w:rPr>
          <w:b/>
        </w:rPr>
        <w:t xml:space="preserve">АО «НПП «ЭЛАР» </w:t>
      </w:r>
      <w:r w:rsidR="00845273" w:rsidRPr="00C506D3">
        <w:rPr>
          <w:b/>
        </w:rPr>
        <w:t>для систем дистанционного зондиро</w:t>
      </w:r>
      <w:r w:rsidR="00845273" w:rsidRPr="00C506D3">
        <w:rPr>
          <w:b/>
        </w:rPr>
        <w:softHyphen/>
        <w:t>вания</w:t>
      </w:r>
      <w:r w:rsidRPr="00C506D3">
        <w:rPr>
          <w:b/>
        </w:rPr>
        <w:t xml:space="preserve"> З</w:t>
      </w:r>
      <w:r w:rsidR="00845273" w:rsidRPr="00C506D3">
        <w:rPr>
          <w:b/>
        </w:rPr>
        <w:t>емли</w:t>
      </w:r>
      <w:bookmarkEnd w:id="9"/>
      <w:r w:rsidR="006F15B1" w:rsidRPr="00C506D3">
        <w:t xml:space="preserve">. </w:t>
      </w:r>
      <w:r w:rsidR="006F15B1" w:rsidRPr="00C506D3">
        <w:rPr>
          <w:b/>
        </w:rPr>
        <w:t xml:space="preserve">С. </w:t>
      </w:r>
      <w:r w:rsidR="00845273" w:rsidRPr="00C506D3">
        <w:rPr>
          <w:b/>
        </w:rPr>
        <w:t>36</w:t>
      </w:r>
      <w:r w:rsidR="006F15B1" w:rsidRPr="00C506D3">
        <w:rPr>
          <w:b/>
        </w:rPr>
        <w:t>–</w:t>
      </w:r>
      <w:r w:rsidR="00845273" w:rsidRPr="00C506D3">
        <w:rPr>
          <w:b/>
        </w:rPr>
        <w:t>41</w:t>
      </w:r>
      <w:r w:rsidR="006F15B1" w:rsidRPr="00C506D3">
        <w:rPr>
          <w:b/>
        </w:rPr>
        <w:t xml:space="preserve">. </w:t>
      </w:r>
      <w:r w:rsidRPr="00C506D3">
        <w:rPr>
          <w:rFonts w:eastAsia="Times-Roman"/>
          <w:lang w:eastAsia="en-US"/>
        </w:rPr>
        <w:t xml:space="preserve">В статье рассмотрены отечественные матричные фоточувствительные приборы с зарядовой связью, работающие в режиме </w:t>
      </w:r>
      <w:r w:rsidRPr="00C506D3">
        <w:rPr>
          <w:rFonts w:eastAsia="Times-Roman"/>
          <w:spacing w:val="-4"/>
          <w:lang w:eastAsia="en-US"/>
        </w:rPr>
        <w:t>временной задержки и накопления, предназначенные для бортовой</w:t>
      </w:r>
      <w:r w:rsidRPr="00C506D3">
        <w:rPr>
          <w:rFonts w:eastAsia="Times-Roman"/>
          <w:lang w:eastAsia="en-US"/>
        </w:rPr>
        <w:t xml:space="preserve"> эксплуатации в составе космических аппаратов дистанционного зондирования Земли.</w:t>
      </w:r>
      <w:r w:rsidR="00174084" w:rsidRPr="00C506D3">
        <w:rPr>
          <w:rFonts w:eastAsia="Times-Roman"/>
          <w:lang w:eastAsia="en-US"/>
        </w:rPr>
        <w:t xml:space="preserve"> </w:t>
      </w:r>
      <w:r w:rsidR="00174084" w:rsidRPr="00C506D3">
        <w:rPr>
          <w:b/>
        </w:rPr>
        <w:t>Ключевые слова:</w:t>
      </w:r>
      <w:r w:rsidR="00174084" w:rsidRPr="00C506D3">
        <w:t xml:space="preserve"> </w:t>
      </w:r>
      <w:r w:rsidRPr="00C506D3">
        <w:rPr>
          <w:rFonts w:eastAsia="Times-Roman"/>
          <w:szCs w:val="20"/>
          <w:lang w:eastAsia="en-US"/>
        </w:rPr>
        <w:t>фоточувствительный прибор с зарядовой связью, режим временной задержки и накопления, дистанционное зондирование Земли</w:t>
      </w:r>
    </w:p>
    <w:p w14:paraId="2FF8594F" w14:textId="77777777" w:rsidR="00517D11" w:rsidRPr="0022753A" w:rsidRDefault="00517D11" w:rsidP="00517D11">
      <w:pPr>
        <w:pStyle w:val="aa"/>
      </w:pPr>
      <w:bookmarkStart w:id="10" w:name="_Toc530652107"/>
      <w:r w:rsidRPr="00C506D3">
        <w:rPr>
          <w:i/>
        </w:rPr>
        <w:t>Попов</w:t>
      </w:r>
      <w:r w:rsidR="000F6876" w:rsidRPr="00C506D3">
        <w:rPr>
          <w:i/>
        </w:rPr>
        <w:t> А. Г.</w:t>
      </w:r>
      <w:r w:rsidRPr="00C506D3">
        <w:rPr>
          <w:i/>
        </w:rPr>
        <w:t>, Кириленко</w:t>
      </w:r>
      <w:bookmarkEnd w:id="10"/>
      <w:r w:rsidR="000F6876" w:rsidRPr="00C506D3">
        <w:rPr>
          <w:i/>
        </w:rPr>
        <w:t> О. И.</w:t>
      </w:r>
      <w:bookmarkStart w:id="11" w:name="_Toc530652108"/>
      <w:r w:rsidR="00C506D3">
        <w:rPr>
          <w:i/>
        </w:rPr>
        <w:t xml:space="preserve"> </w:t>
      </w:r>
      <w:r w:rsidR="00C506D3" w:rsidRPr="00C506D3">
        <w:rPr>
          <w:b/>
        </w:rPr>
        <w:t>Матричные</w:t>
      </w:r>
      <w:r w:rsidRPr="00C506D3">
        <w:rPr>
          <w:b/>
        </w:rPr>
        <w:t xml:space="preserve"> КМОП </w:t>
      </w:r>
      <w:r w:rsidR="00C506D3" w:rsidRPr="00C506D3">
        <w:rPr>
          <w:b/>
        </w:rPr>
        <w:t>фотоприемники для специальных систем</w:t>
      </w:r>
      <w:bookmarkEnd w:id="11"/>
      <w:r w:rsidR="00C506D3" w:rsidRPr="00C506D3">
        <w:t xml:space="preserve">. </w:t>
      </w:r>
      <w:r w:rsidR="004E20E9" w:rsidRPr="00C506D3">
        <w:rPr>
          <w:b/>
        </w:rPr>
        <w:t xml:space="preserve">С. </w:t>
      </w:r>
      <w:r w:rsidR="00C506D3">
        <w:rPr>
          <w:b/>
        </w:rPr>
        <w:t>42</w:t>
      </w:r>
      <w:r w:rsidR="004E20E9" w:rsidRPr="00C506D3">
        <w:rPr>
          <w:b/>
        </w:rPr>
        <w:t>–</w:t>
      </w:r>
      <w:r w:rsidR="00C506D3">
        <w:rPr>
          <w:b/>
        </w:rPr>
        <w:t>48</w:t>
      </w:r>
      <w:r w:rsidR="004E20E9" w:rsidRPr="00C506D3">
        <w:rPr>
          <w:b/>
        </w:rPr>
        <w:t>.</w:t>
      </w:r>
      <w:r>
        <w:rPr>
          <w:b/>
        </w:rPr>
        <w:t xml:space="preserve"> </w:t>
      </w:r>
      <w:r>
        <w:rPr>
          <w:rFonts w:eastAsia="Times-Roman"/>
          <w:lang w:eastAsia="en-US"/>
        </w:rPr>
        <w:t xml:space="preserve">Продемонстрированы результаты разработки и включения пяти видов фоточувствительных КМОП сенсоров специального назначения. Показаны результаты испытаний на радиационную стойкость. Проработаны технические требования к сенсорам для работы в составе разнообразной </w:t>
      </w:r>
      <w:r w:rsidRPr="0022753A">
        <w:rPr>
          <w:rFonts w:eastAsia="Times-Roman"/>
          <w:lang w:eastAsia="en-US"/>
        </w:rPr>
        <w:t xml:space="preserve">аппаратуры как космического, так и наземного применения. </w:t>
      </w:r>
      <w:r w:rsidRPr="0022753A">
        <w:rPr>
          <w:b/>
        </w:rPr>
        <w:t>Ключевые слова:</w:t>
      </w:r>
      <w:r w:rsidRPr="0022753A">
        <w:t xml:space="preserve"> КМОП фотоприёмники, радиационная стойкость </w:t>
      </w:r>
    </w:p>
    <w:p w14:paraId="6586F7E6" w14:textId="77777777" w:rsidR="004E20E9" w:rsidRPr="00C506D3" w:rsidRDefault="000B539B" w:rsidP="00B1540D">
      <w:pPr>
        <w:pStyle w:val="aa"/>
      </w:pPr>
      <w:bookmarkStart w:id="12" w:name="_Toc530652109"/>
      <w:r w:rsidRPr="0022753A">
        <w:rPr>
          <w:i/>
        </w:rPr>
        <w:t>Рыпакова</w:t>
      </w:r>
      <w:r w:rsidR="000F6876" w:rsidRPr="0022753A">
        <w:rPr>
          <w:i/>
        </w:rPr>
        <w:t> </w:t>
      </w:r>
      <w:r w:rsidR="000F6876" w:rsidRPr="0022753A">
        <w:rPr>
          <w:rStyle w:val="ab"/>
          <w:i/>
        </w:rPr>
        <w:t>Е</w:t>
      </w:r>
      <w:r w:rsidR="000F6876" w:rsidRPr="0022753A">
        <w:rPr>
          <w:i/>
        </w:rPr>
        <w:t>. В.</w:t>
      </w:r>
      <w:r w:rsidRPr="0022753A">
        <w:rPr>
          <w:i/>
        </w:rPr>
        <w:t>, Михин</w:t>
      </w:r>
      <w:r w:rsidR="000F6876" w:rsidRPr="0022753A">
        <w:rPr>
          <w:i/>
        </w:rPr>
        <w:t> А. В.</w:t>
      </w:r>
      <w:r w:rsidRPr="0022753A">
        <w:rPr>
          <w:i/>
        </w:rPr>
        <w:t>, Перчаткина</w:t>
      </w:r>
      <w:r w:rsidR="000F6876" w:rsidRPr="0022753A">
        <w:rPr>
          <w:i/>
        </w:rPr>
        <w:t> Д. С.</w:t>
      </w:r>
      <w:r w:rsidRPr="0022753A">
        <w:rPr>
          <w:i/>
        </w:rPr>
        <w:t>, Ларина</w:t>
      </w:r>
      <w:bookmarkEnd w:id="12"/>
      <w:r w:rsidR="000F6876" w:rsidRPr="0022753A">
        <w:rPr>
          <w:i/>
        </w:rPr>
        <w:t> Т. С.</w:t>
      </w:r>
      <w:r w:rsidRPr="0022753A">
        <w:rPr>
          <w:b/>
        </w:rPr>
        <w:t xml:space="preserve"> </w:t>
      </w:r>
      <w:bookmarkStart w:id="13" w:name="_Toc530652110"/>
      <w:r w:rsidR="00C506D3" w:rsidRPr="0022753A">
        <w:rPr>
          <w:b/>
        </w:rPr>
        <w:t>Конструкция фотоприемников для космических систем наблюдения поверхности Земли</w:t>
      </w:r>
      <w:bookmarkEnd w:id="13"/>
      <w:r w:rsidRPr="0022753A">
        <w:t xml:space="preserve">. </w:t>
      </w:r>
      <w:r w:rsidRPr="0022753A">
        <w:rPr>
          <w:b/>
        </w:rPr>
        <w:t xml:space="preserve">С. </w:t>
      </w:r>
      <w:r w:rsidR="00C506D3" w:rsidRPr="0022753A">
        <w:rPr>
          <w:b/>
        </w:rPr>
        <w:t>49</w:t>
      </w:r>
      <w:r w:rsidRPr="0022753A">
        <w:rPr>
          <w:b/>
        </w:rPr>
        <w:t>–</w:t>
      </w:r>
      <w:r w:rsidR="00C506D3" w:rsidRPr="0022753A">
        <w:rPr>
          <w:b/>
        </w:rPr>
        <w:t>55</w:t>
      </w:r>
      <w:r w:rsidRPr="0022753A">
        <w:rPr>
          <w:b/>
        </w:rPr>
        <w:t xml:space="preserve">. </w:t>
      </w:r>
      <w:r w:rsidRPr="0022753A">
        <w:rPr>
          <w:rFonts w:eastAsia="Times-Roman"/>
          <w:lang w:eastAsia="en-US"/>
        </w:rPr>
        <w:t xml:space="preserve">Рассмотрена конструкции матричных ФПЗС ВЗН разработки АО «НПП «ЭЛАР», предназначенных для наблюдения из космоса поверхности Земли в панхроматическом и мультиспектральном диапазоне; предложена конструкция многокристальной корпусированной сборки для панхроматического канала. </w:t>
      </w:r>
      <w:r w:rsidRPr="0022753A">
        <w:rPr>
          <w:b/>
        </w:rPr>
        <w:t>Ключевые</w:t>
      </w:r>
      <w:r w:rsidRPr="000B539B">
        <w:rPr>
          <w:b/>
        </w:rPr>
        <w:t xml:space="preserve"> слова:</w:t>
      </w:r>
      <w:r>
        <w:t xml:space="preserve"> </w:t>
      </w:r>
      <w:r w:rsidRPr="00031D6F">
        <w:rPr>
          <w:rFonts w:eastAsia="Times-Roman"/>
          <w:szCs w:val="20"/>
          <w:lang w:eastAsia="en-US"/>
        </w:rPr>
        <w:t>фоточувст</w:t>
      </w:r>
      <w:r w:rsidR="00C506D3">
        <w:rPr>
          <w:rFonts w:eastAsia="Times-Roman"/>
          <w:szCs w:val="20"/>
          <w:lang w:eastAsia="en-US"/>
        </w:rPr>
        <w:softHyphen/>
      </w:r>
      <w:r w:rsidRPr="00031D6F">
        <w:rPr>
          <w:rFonts w:eastAsia="Times-Roman"/>
          <w:szCs w:val="20"/>
          <w:lang w:eastAsia="en-US"/>
        </w:rPr>
        <w:t xml:space="preserve">вительный </w:t>
      </w:r>
      <w:r w:rsidRPr="00C506D3">
        <w:rPr>
          <w:rFonts w:eastAsia="Times-Roman"/>
          <w:szCs w:val="20"/>
          <w:lang w:eastAsia="en-US"/>
        </w:rPr>
        <w:t xml:space="preserve">прибор с зарядовой связью, режим временной задержки и накопления, дистанционное зондирование Земли, </w:t>
      </w:r>
      <w:r w:rsidRPr="00C506D3">
        <w:t>многокристальные гибридные сборки</w:t>
      </w:r>
    </w:p>
    <w:p w14:paraId="05E12859" w14:textId="54A9612A" w:rsidR="007C45AC" w:rsidRPr="00C506D3" w:rsidRDefault="00864458" w:rsidP="00864458">
      <w:pPr>
        <w:pStyle w:val="aa"/>
      </w:pPr>
      <w:r w:rsidRPr="00C506D3">
        <w:rPr>
          <w:i/>
        </w:rPr>
        <w:t>Чиркунова</w:t>
      </w:r>
      <w:r w:rsidR="000F6876" w:rsidRPr="00C506D3">
        <w:rPr>
          <w:i/>
        </w:rPr>
        <w:t> А. А. </w:t>
      </w:r>
      <w:r w:rsidRPr="00C506D3">
        <w:t xml:space="preserve"> </w:t>
      </w:r>
      <w:bookmarkStart w:id="14" w:name="_Toc530652112"/>
      <w:r w:rsidR="00C506D3" w:rsidRPr="00C506D3">
        <w:rPr>
          <w:b/>
        </w:rPr>
        <w:t>Оптимизация спектральных характеристик мультиспектральной телевизионной системы</w:t>
      </w:r>
      <w:bookmarkEnd w:id="14"/>
      <w:r w:rsidRPr="00C506D3">
        <w:rPr>
          <w:b/>
        </w:rPr>
        <w:t xml:space="preserve">. С. </w:t>
      </w:r>
      <w:r w:rsidR="00C506D3" w:rsidRPr="00C506D3">
        <w:rPr>
          <w:b/>
        </w:rPr>
        <w:t>56</w:t>
      </w:r>
      <w:r w:rsidRPr="00C506D3">
        <w:rPr>
          <w:b/>
        </w:rPr>
        <w:t>–</w:t>
      </w:r>
      <w:r w:rsidR="00C506D3" w:rsidRPr="00C506D3">
        <w:rPr>
          <w:b/>
        </w:rPr>
        <w:t>61</w:t>
      </w:r>
      <w:r w:rsidRPr="00C506D3">
        <w:rPr>
          <w:b/>
        </w:rPr>
        <w:t xml:space="preserve">. </w:t>
      </w:r>
      <w:r w:rsidRPr="00C506D3">
        <w:t>Рассмотрены критерии оптимизации спектральных характеристик каналов мультиспект</w:t>
      </w:r>
      <w:r w:rsidR="00F93CA9">
        <w:t>-</w:t>
      </w:r>
      <w:r w:rsidRPr="00C506D3">
        <w:lastRenderedPageBreak/>
        <w:t>ральной телевизионной системы. Предложен метод определения</w:t>
      </w:r>
      <w:r w:rsidRPr="002C01F3">
        <w:t xml:space="preserve"> </w:t>
      </w:r>
      <w:r w:rsidRPr="00C506D3">
        <w:t xml:space="preserve">количества и границ спектральных диапазонов обнаружения объектов. </w:t>
      </w:r>
      <w:r w:rsidRPr="00C506D3">
        <w:rPr>
          <w:b/>
        </w:rPr>
        <w:t>Ключевые слова:</w:t>
      </w:r>
      <w:r w:rsidRPr="00C506D3">
        <w:t xml:space="preserve"> спектральный фильтр, мультиспектральная телевизионная система, спектральные признаки объекта, длина волны света</w:t>
      </w:r>
    </w:p>
    <w:p w14:paraId="29D58020" w14:textId="77777777" w:rsidR="007C45AC" w:rsidRPr="0022753A" w:rsidRDefault="007C45AC" w:rsidP="00864458">
      <w:pPr>
        <w:pStyle w:val="aa"/>
      </w:pPr>
      <w:bookmarkStart w:id="15" w:name="_Toc530652113"/>
      <w:r w:rsidRPr="00C506D3">
        <w:rPr>
          <w:i/>
        </w:rPr>
        <w:t>Проконич</w:t>
      </w:r>
      <w:r w:rsidR="009B5B51" w:rsidRPr="00C506D3">
        <w:rPr>
          <w:i/>
        </w:rPr>
        <w:t> А. В.</w:t>
      </w:r>
      <w:r w:rsidRPr="00C506D3">
        <w:rPr>
          <w:i/>
        </w:rPr>
        <w:t>, Чепелев</w:t>
      </w:r>
      <w:bookmarkEnd w:id="15"/>
      <w:r w:rsidR="009B5B51" w:rsidRPr="00C506D3">
        <w:rPr>
          <w:i/>
        </w:rPr>
        <w:t> А. Г.</w:t>
      </w:r>
      <w:r w:rsidRPr="00C506D3">
        <w:t xml:space="preserve"> </w:t>
      </w:r>
      <w:bookmarkStart w:id="16" w:name="_Toc530652114"/>
      <w:r w:rsidR="00C506D3" w:rsidRPr="00C506D3">
        <w:rPr>
          <w:b/>
        </w:rPr>
        <w:t>Методика определения параметров телекамеры, входящей в стереопару</w:t>
      </w:r>
      <w:bookmarkEnd w:id="16"/>
      <w:r w:rsidRPr="00C506D3">
        <w:t xml:space="preserve">. </w:t>
      </w:r>
      <w:r w:rsidRPr="00C506D3">
        <w:rPr>
          <w:b/>
        </w:rPr>
        <w:t xml:space="preserve">С. </w:t>
      </w:r>
      <w:r w:rsidR="00C506D3">
        <w:rPr>
          <w:b/>
        </w:rPr>
        <w:t>62</w:t>
      </w:r>
      <w:r w:rsidRPr="00C506D3">
        <w:rPr>
          <w:b/>
        </w:rPr>
        <w:t>–</w:t>
      </w:r>
      <w:r w:rsidR="00C506D3">
        <w:rPr>
          <w:b/>
        </w:rPr>
        <w:t>65</w:t>
      </w:r>
      <w:r w:rsidRPr="00C506D3">
        <w:rPr>
          <w:b/>
        </w:rPr>
        <w:t xml:space="preserve">. </w:t>
      </w:r>
      <w:r w:rsidRPr="00C506D3">
        <w:rPr>
          <w:rFonts w:eastAsia="Times-Roman"/>
          <w:lang w:eastAsia="en-US"/>
        </w:rPr>
        <w:t>Рассмотрена зависимость требуемых параметров телевизионной камеры, входящей в состав</w:t>
      </w:r>
      <w:r w:rsidRPr="00342793">
        <w:rPr>
          <w:rFonts w:eastAsia="Times-Roman"/>
          <w:lang w:eastAsia="en-US"/>
        </w:rPr>
        <w:t xml:space="preserve"> стереопары, от скорости и размеров объекта наблюдения. П</w:t>
      </w:r>
      <w:r w:rsidRPr="00342793">
        <w:rPr>
          <w:rFonts w:eastAsia="Times-Roman"/>
        </w:rPr>
        <w:t>редложен</w:t>
      </w:r>
      <w:r w:rsidRPr="00342793">
        <w:rPr>
          <w:rFonts w:eastAsia="Times-Roman"/>
          <w:lang w:eastAsia="en-US"/>
        </w:rPr>
        <w:t xml:space="preserve"> способ расчёта систем технического зрения.</w:t>
      </w:r>
      <w:r>
        <w:rPr>
          <w:rFonts w:eastAsia="Times-Roman"/>
          <w:lang w:eastAsia="en-US"/>
        </w:rPr>
        <w:t xml:space="preserve"> </w:t>
      </w:r>
      <w:r w:rsidRPr="007C45AC">
        <w:rPr>
          <w:b/>
        </w:rPr>
        <w:t>Ключевые слова</w:t>
      </w:r>
      <w:r>
        <w:t xml:space="preserve">: </w:t>
      </w:r>
      <w:r w:rsidRPr="00342793">
        <w:t>стереозрение, оптическая</w:t>
      </w:r>
      <w:r>
        <w:t xml:space="preserve"> система, </w:t>
      </w:r>
      <w:r w:rsidRPr="0022753A">
        <w:t>сопровождение, дальность, относительная скорость</w:t>
      </w:r>
    </w:p>
    <w:p w14:paraId="7EA12263" w14:textId="77777777" w:rsidR="00760B4D" w:rsidRPr="0022753A" w:rsidRDefault="00760B4D" w:rsidP="00760B4D">
      <w:pPr>
        <w:pStyle w:val="aa"/>
      </w:pPr>
      <w:bookmarkStart w:id="17" w:name="_Toc530652115"/>
      <w:r w:rsidRPr="0022753A">
        <w:rPr>
          <w:i/>
        </w:rPr>
        <w:t>Ермолаев</w:t>
      </w:r>
      <w:bookmarkStart w:id="18" w:name="_Toc530652116"/>
      <w:bookmarkEnd w:id="17"/>
      <w:r w:rsidR="009B5B51" w:rsidRPr="0022753A">
        <w:rPr>
          <w:i/>
        </w:rPr>
        <w:t> Р. С.</w:t>
      </w:r>
      <w:r w:rsidRPr="0022753A">
        <w:t xml:space="preserve"> </w:t>
      </w:r>
      <w:r w:rsidR="0022753A" w:rsidRPr="0022753A">
        <w:rPr>
          <w:b/>
        </w:rPr>
        <w:t>Повышение эффективности представления визуальной информации</w:t>
      </w:r>
      <w:bookmarkEnd w:id="18"/>
      <w:r w:rsidRPr="0022753A">
        <w:t>.</w:t>
      </w:r>
      <w:r w:rsidR="00AA2DA4" w:rsidRPr="0022753A">
        <w:t xml:space="preserve"> </w:t>
      </w:r>
      <w:r w:rsidR="00AA2DA4" w:rsidRPr="0022753A">
        <w:rPr>
          <w:b/>
        </w:rPr>
        <w:t xml:space="preserve">С. </w:t>
      </w:r>
      <w:r w:rsidR="0022753A" w:rsidRPr="0022753A">
        <w:rPr>
          <w:b/>
        </w:rPr>
        <w:t>66</w:t>
      </w:r>
      <w:r w:rsidR="00AA2DA4" w:rsidRPr="0022753A">
        <w:rPr>
          <w:b/>
        </w:rPr>
        <w:t>–</w:t>
      </w:r>
      <w:r w:rsidR="0022753A" w:rsidRPr="0022753A">
        <w:rPr>
          <w:b/>
        </w:rPr>
        <w:t>68</w:t>
      </w:r>
      <w:r w:rsidR="00AA2DA4" w:rsidRPr="0022753A">
        <w:rPr>
          <w:b/>
        </w:rPr>
        <w:t xml:space="preserve">. </w:t>
      </w:r>
      <w:r w:rsidRPr="0022753A">
        <w:rPr>
          <w:rFonts w:eastAsia="Times-Roman"/>
          <w:lang w:eastAsia="en-US"/>
        </w:rPr>
        <w:t xml:space="preserve">В работе рассматривается возможность </w:t>
      </w:r>
      <w:r w:rsidRPr="00F27A2E">
        <w:rPr>
          <w:rFonts w:eastAsia="Times-Roman"/>
          <w:spacing w:val="-4"/>
          <w:lang w:eastAsia="en-US"/>
        </w:rPr>
        <w:t>повышения эффективности представления визуальной информации с помощью</w:t>
      </w:r>
      <w:r w:rsidRPr="0022753A">
        <w:rPr>
          <w:rFonts w:eastAsia="Times-Roman"/>
          <w:lang w:eastAsia="en-US"/>
        </w:rPr>
        <w:t xml:space="preserve"> анализа способов её</w:t>
      </w:r>
      <w:r>
        <w:rPr>
          <w:rFonts w:eastAsia="Times-Roman"/>
          <w:lang w:eastAsia="en-US"/>
        </w:rPr>
        <w:t xml:space="preserve"> представления на основе критерия доминирования. </w:t>
      </w:r>
      <w:r w:rsidRPr="00760B4D">
        <w:rPr>
          <w:b/>
        </w:rPr>
        <w:t>Ключевые слова:</w:t>
      </w:r>
      <w:r>
        <w:t xml:space="preserve"> визуальное восприятие, видеоинформационная система, ориентированный граф, критерий </w:t>
      </w:r>
      <w:r w:rsidRPr="0022753A">
        <w:t>доминирования</w:t>
      </w:r>
    </w:p>
    <w:p w14:paraId="06B13D35" w14:textId="77777777" w:rsidR="00760B4D" w:rsidRPr="0022753A" w:rsidRDefault="00DE17F0" w:rsidP="00760B4D">
      <w:pPr>
        <w:pStyle w:val="aa"/>
      </w:pPr>
      <w:bookmarkStart w:id="19" w:name="_Toc530652117"/>
      <w:r w:rsidRPr="0022753A">
        <w:rPr>
          <w:i/>
        </w:rPr>
        <w:t>Булавин</w:t>
      </w:r>
      <w:r w:rsidR="009B5B51" w:rsidRPr="0022753A">
        <w:rPr>
          <w:i/>
        </w:rPr>
        <w:t> Е. И.</w:t>
      </w:r>
      <w:r w:rsidRPr="0022753A">
        <w:rPr>
          <w:i/>
        </w:rPr>
        <w:t>, Янин</w:t>
      </w:r>
      <w:bookmarkEnd w:id="19"/>
      <w:r w:rsidR="009B5B51" w:rsidRPr="0022753A">
        <w:rPr>
          <w:i/>
        </w:rPr>
        <w:t> А. А.</w:t>
      </w:r>
      <w:r w:rsidRPr="0022753A">
        <w:t xml:space="preserve"> </w:t>
      </w:r>
      <w:bookmarkStart w:id="20" w:name="_Toc530652118"/>
      <w:r w:rsidR="0022753A" w:rsidRPr="0022753A">
        <w:rPr>
          <w:b/>
        </w:rPr>
        <w:t>Методы разработки прикладного программного обеспечения для повышения надёжности работы измерительных приборов для цифрового телевидения</w:t>
      </w:r>
      <w:bookmarkEnd w:id="20"/>
      <w:r w:rsidR="0022753A" w:rsidRPr="0022753A">
        <w:rPr>
          <w:b/>
        </w:rPr>
        <w:t>.</w:t>
      </w:r>
      <w:r w:rsidRPr="0022753A">
        <w:rPr>
          <w:b/>
        </w:rPr>
        <w:t xml:space="preserve"> </w:t>
      </w:r>
      <w:r w:rsidR="00AA2DA4" w:rsidRPr="0022753A">
        <w:rPr>
          <w:b/>
        </w:rPr>
        <w:t xml:space="preserve">С. </w:t>
      </w:r>
      <w:r w:rsidR="0022753A" w:rsidRPr="0022753A">
        <w:rPr>
          <w:b/>
        </w:rPr>
        <w:t>69</w:t>
      </w:r>
      <w:r w:rsidR="00AA2DA4" w:rsidRPr="0022753A">
        <w:rPr>
          <w:b/>
        </w:rPr>
        <w:t>–</w:t>
      </w:r>
      <w:r w:rsidR="0022753A" w:rsidRPr="0022753A">
        <w:rPr>
          <w:b/>
        </w:rPr>
        <w:t>74</w:t>
      </w:r>
      <w:r w:rsidR="00AA2DA4" w:rsidRPr="0022753A">
        <w:rPr>
          <w:b/>
        </w:rPr>
        <w:t xml:space="preserve">. </w:t>
      </w:r>
      <w:r w:rsidRPr="0022753A">
        <w:t xml:space="preserve">Рассмотрены методики и шаблоны проектирования для написания программного обеспечения, отвечающего требованиям повышенной надежности. </w:t>
      </w:r>
      <w:r w:rsidRPr="0022753A">
        <w:rPr>
          <w:b/>
        </w:rPr>
        <w:t>Ключевые слова</w:t>
      </w:r>
      <w:r w:rsidRPr="0022753A">
        <w:t>: программное обеспечение, система типов, тестирование, верификация</w:t>
      </w:r>
    </w:p>
    <w:p w14:paraId="5885DCDD" w14:textId="77777777" w:rsidR="00436CA1" w:rsidRDefault="00541864" w:rsidP="00436CA1">
      <w:pPr>
        <w:pStyle w:val="aa"/>
      </w:pPr>
      <w:r w:rsidRPr="0022753A">
        <w:rPr>
          <w:i/>
        </w:rPr>
        <w:t>Морозов</w:t>
      </w:r>
      <w:r w:rsidR="007B33E6" w:rsidRPr="0022753A">
        <w:rPr>
          <w:i/>
        </w:rPr>
        <w:t> А. В.,</w:t>
      </w:r>
      <w:r w:rsidRPr="0022753A">
        <w:rPr>
          <w:i/>
        </w:rPr>
        <w:t xml:space="preserve"> Чепелев</w:t>
      </w:r>
      <w:r w:rsidR="007B33E6" w:rsidRPr="0022753A">
        <w:rPr>
          <w:i/>
        </w:rPr>
        <w:t> А. Г.</w:t>
      </w:r>
      <w:r w:rsidRPr="0022753A">
        <w:rPr>
          <w:i/>
        </w:rPr>
        <w:t>, Сашин</w:t>
      </w:r>
      <w:r w:rsidR="007B33E6" w:rsidRPr="0022753A">
        <w:rPr>
          <w:i/>
        </w:rPr>
        <w:t> Д. И. </w:t>
      </w:r>
      <w:r w:rsidR="00812C58" w:rsidRPr="0022753A">
        <w:t xml:space="preserve"> </w:t>
      </w:r>
      <w:bookmarkStart w:id="21" w:name="_Toc530652120"/>
      <w:r w:rsidR="0022753A" w:rsidRPr="0022753A">
        <w:rPr>
          <w:b/>
        </w:rPr>
        <w:t>Осветитель высокой мощности для телевизионной испытательной таблицы на бумажном носителе</w:t>
      </w:r>
      <w:bookmarkEnd w:id="21"/>
      <w:r w:rsidR="00812C58" w:rsidRPr="0022753A">
        <w:rPr>
          <w:b/>
        </w:rPr>
        <w:t xml:space="preserve">. </w:t>
      </w:r>
      <w:r w:rsidR="00E730F9" w:rsidRPr="0022753A">
        <w:rPr>
          <w:b/>
        </w:rPr>
        <w:t xml:space="preserve">С. </w:t>
      </w:r>
      <w:r w:rsidR="0022753A" w:rsidRPr="0022753A">
        <w:rPr>
          <w:b/>
        </w:rPr>
        <w:t>75</w:t>
      </w:r>
      <w:r w:rsidR="00E730F9" w:rsidRPr="0022753A">
        <w:rPr>
          <w:b/>
        </w:rPr>
        <w:t>–</w:t>
      </w:r>
      <w:r w:rsidR="0022753A" w:rsidRPr="0022753A">
        <w:rPr>
          <w:b/>
        </w:rPr>
        <w:t>80</w:t>
      </w:r>
      <w:r w:rsidR="00E730F9" w:rsidRPr="0022753A">
        <w:rPr>
          <w:b/>
        </w:rPr>
        <w:t xml:space="preserve">. </w:t>
      </w:r>
      <w:r w:rsidRPr="0022753A">
        <w:rPr>
          <w:rFonts w:eastAsia="Times-Roman"/>
          <w:lang w:eastAsia="en-US"/>
        </w:rPr>
        <w:t>Предлагается устройство для достижения высоких значений освещённости телевизионных испытательных таблиц на бумажном носителе с помощью светодиодных</w:t>
      </w:r>
      <w:r w:rsidRPr="00FF2028">
        <w:rPr>
          <w:rFonts w:eastAsia="Times-Roman"/>
          <w:lang w:eastAsia="en-US"/>
        </w:rPr>
        <w:t xml:space="preserve"> лент. Рассматриваются вопросы расположения осветителей относительно таблицы и достигаемых значений освещ</w:t>
      </w:r>
      <w:r>
        <w:rPr>
          <w:rFonts w:eastAsia="Times-Roman"/>
          <w:lang w:eastAsia="en-US"/>
        </w:rPr>
        <w:t>ё</w:t>
      </w:r>
      <w:r w:rsidRPr="00FF2028">
        <w:rPr>
          <w:rFonts w:eastAsia="Times-Roman"/>
          <w:lang w:eastAsia="en-US"/>
        </w:rPr>
        <w:t>нности. Показаны результаты макетирования предлагаемой системы.</w:t>
      </w:r>
      <w:r w:rsidR="00812C58">
        <w:rPr>
          <w:rFonts w:eastAsia="Times-Roman"/>
          <w:lang w:eastAsia="en-US"/>
        </w:rPr>
        <w:t xml:space="preserve"> </w:t>
      </w:r>
      <w:r w:rsidRPr="00E730F9">
        <w:rPr>
          <w:b/>
        </w:rPr>
        <w:t>Ключевые слова:</w:t>
      </w:r>
      <w:r w:rsidR="00812C58">
        <w:t xml:space="preserve"> </w:t>
      </w:r>
      <w:r w:rsidRPr="00BC2B30">
        <w:t>телевизионная</w:t>
      </w:r>
      <w:r w:rsidRPr="007D471A">
        <w:t xml:space="preserve"> испытательная таблица, </w:t>
      </w:r>
      <w:r>
        <w:t>осветитель,</w:t>
      </w:r>
      <w:r w:rsidRPr="007D471A">
        <w:t xml:space="preserve"> </w:t>
      </w:r>
      <w:r>
        <w:t>светодиодная лента</w:t>
      </w:r>
    </w:p>
    <w:p w14:paraId="2276F67C" w14:textId="77777777" w:rsidR="0063453F" w:rsidRDefault="0063453F" w:rsidP="0063453F">
      <w:pPr>
        <w:pStyle w:val="aa"/>
      </w:pPr>
      <w:bookmarkStart w:id="22" w:name="_Toc530652121"/>
      <w:r w:rsidRPr="0063453F">
        <w:rPr>
          <w:i/>
        </w:rPr>
        <w:t>Сацердов</w:t>
      </w:r>
      <w:bookmarkEnd w:id="22"/>
      <w:r w:rsidR="000F013B">
        <w:rPr>
          <w:i/>
        </w:rPr>
        <w:t> </w:t>
      </w:r>
      <w:r w:rsidR="000F013B" w:rsidRPr="0063453F">
        <w:rPr>
          <w:i/>
        </w:rPr>
        <w:t>П. И. </w:t>
      </w:r>
      <w:r>
        <w:t xml:space="preserve"> </w:t>
      </w:r>
      <w:r w:rsidR="0022753A" w:rsidRPr="0063453F">
        <w:rPr>
          <w:b/>
        </w:rPr>
        <w:t xml:space="preserve">Позиционно-чувствительный </w:t>
      </w:r>
      <w:r w:rsidR="0022753A" w:rsidRPr="0022753A">
        <w:rPr>
          <w:b/>
        </w:rPr>
        <w:t xml:space="preserve">датчик </w:t>
      </w:r>
      <w:r w:rsidRPr="0022753A">
        <w:rPr>
          <w:b/>
        </w:rPr>
        <w:t>Ф</w:t>
      </w:r>
      <w:r w:rsidR="0022753A" w:rsidRPr="0022753A">
        <w:rPr>
          <w:b/>
        </w:rPr>
        <w:t>онон</w:t>
      </w:r>
      <w:r w:rsidRPr="0022753A">
        <w:rPr>
          <w:b/>
        </w:rPr>
        <w:t xml:space="preserve">-7. </w:t>
      </w:r>
      <w:r w:rsidR="0022753A" w:rsidRPr="0022753A">
        <w:rPr>
          <w:b/>
        </w:rPr>
        <w:t>Исследование радиационной стойкости опытных образцов</w:t>
      </w:r>
      <w:r w:rsidRPr="0022753A">
        <w:rPr>
          <w:b/>
        </w:rPr>
        <w:t>.</w:t>
      </w:r>
      <w:r w:rsidRPr="0022753A">
        <w:t xml:space="preserve"> </w:t>
      </w:r>
      <w:r w:rsidRPr="0022753A">
        <w:rPr>
          <w:b/>
        </w:rPr>
        <w:t xml:space="preserve">С. </w:t>
      </w:r>
      <w:r w:rsidR="0022753A" w:rsidRPr="0022753A">
        <w:rPr>
          <w:b/>
        </w:rPr>
        <w:t>81</w:t>
      </w:r>
      <w:r w:rsidRPr="0022753A">
        <w:rPr>
          <w:b/>
        </w:rPr>
        <w:t>–</w:t>
      </w:r>
      <w:r w:rsidR="0022753A" w:rsidRPr="0022753A">
        <w:rPr>
          <w:b/>
        </w:rPr>
        <w:t>84</w:t>
      </w:r>
      <w:r w:rsidRPr="0022753A">
        <w:rPr>
          <w:b/>
        </w:rPr>
        <w:t>.</w:t>
      </w:r>
      <w:r>
        <w:rPr>
          <w:b/>
        </w:rPr>
        <w:t xml:space="preserve"> </w:t>
      </w:r>
      <w:r>
        <w:t>Рассмотрены</w:t>
      </w:r>
      <w:r w:rsidRPr="00086F92">
        <w:t xml:space="preserve"> разработк</w:t>
      </w:r>
      <w:r>
        <w:t>а</w:t>
      </w:r>
      <w:r w:rsidRPr="00086F92">
        <w:t xml:space="preserve"> и испытания ПЧД Фонон-7 на стойкость к воздействия специальных факторов (</w:t>
      </w:r>
      <w:r>
        <w:t>воздействие гамма-излучения и последующее воздействие потока нейтронов</w:t>
      </w:r>
      <w:r w:rsidRPr="00086F92">
        <w:t xml:space="preserve">). Приведено краткое описание конструкции и конструктивных параметров ПЧД Фонон-7. </w:t>
      </w:r>
      <w:r>
        <w:t>Дано</w:t>
      </w:r>
      <w:r w:rsidRPr="00086F92">
        <w:t xml:space="preserve"> описание экспериментов</w:t>
      </w:r>
      <w:r>
        <w:t xml:space="preserve"> и</w:t>
      </w:r>
      <w:r w:rsidRPr="00086F92">
        <w:t xml:space="preserve"> их результаты</w:t>
      </w:r>
      <w:r>
        <w:t>;</w:t>
      </w:r>
      <w:r w:rsidRPr="00086F92">
        <w:t xml:space="preserve"> </w:t>
      </w:r>
      <w:r>
        <w:t>суммарная доза гамма-излучения – 200 кРад;</w:t>
      </w:r>
      <w:r w:rsidRPr="00086F92">
        <w:t xml:space="preserve"> </w:t>
      </w:r>
      <w:r>
        <w:t>интегральное значение потока нейтронов – 10</w:t>
      </w:r>
      <w:r>
        <w:rPr>
          <w:vertAlign w:val="superscript"/>
        </w:rPr>
        <w:t>13</w:t>
      </w:r>
      <w:r>
        <w:t xml:space="preserve"> ч./см</w:t>
      </w:r>
      <w:r>
        <w:rPr>
          <w:vertAlign w:val="superscript"/>
        </w:rPr>
        <w:t>–2</w:t>
      </w:r>
      <w:r w:rsidRPr="00086F92">
        <w:t xml:space="preserve">. По результатам экспериментов </w:t>
      </w:r>
      <w:r>
        <w:t xml:space="preserve">дано </w:t>
      </w:r>
      <w:r w:rsidRPr="00086F92">
        <w:t>их теоретическое обоснование</w:t>
      </w:r>
      <w:r w:rsidRPr="0020264A">
        <w:t xml:space="preserve">. </w:t>
      </w:r>
      <w:r w:rsidRPr="0063453F">
        <w:rPr>
          <w:b/>
        </w:rPr>
        <w:t>Ключевые слова:</w:t>
      </w:r>
      <w:r>
        <w:t xml:space="preserve"> </w:t>
      </w:r>
      <w:r>
        <w:rPr>
          <w:szCs w:val="20"/>
        </w:rPr>
        <w:t>позиционно-чувствительный датчик, КСДИ-структура, радиационная стойкость, гамма-излучение, поток нейтронов</w:t>
      </w:r>
    </w:p>
    <w:sectPr w:rsidR="0063453F" w:rsidSect="008546B5">
      <w:footerReference w:type="even" r:id="rId8"/>
      <w:footerReference w:type="default" r:id="rId9"/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3959" w14:textId="77777777" w:rsidR="00410E0F" w:rsidRDefault="00410E0F">
      <w:r>
        <w:separator/>
      </w:r>
    </w:p>
  </w:endnote>
  <w:endnote w:type="continuationSeparator" w:id="0">
    <w:p w14:paraId="3EF01D3E" w14:textId="77777777" w:rsidR="00410E0F" w:rsidRDefault="0041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</w:sdtPr>
    <w:sdtContent>
      <w:p w14:paraId="7AF030E9" w14:textId="77777777" w:rsidR="00747391" w:rsidRDefault="001426DB" w:rsidP="000E6E2C">
        <w:pPr>
          <w:tabs>
            <w:tab w:val="left" w:pos="1985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="00747391"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436040">
          <w:rPr>
            <w:noProof/>
            <w:sz w:val="20"/>
          </w:rPr>
          <w:t>2</w:t>
        </w:r>
        <w:r w:rsidRPr="000E6E2C">
          <w:rPr>
            <w:sz w:val="20"/>
          </w:rPr>
          <w:fldChar w:fldCharType="end"/>
        </w:r>
        <w:r w:rsidR="00747391">
          <w:tab/>
        </w:r>
        <w:r w:rsidR="000E6E2C" w:rsidRPr="00E05C25">
          <w:rPr>
            <w:sz w:val="18"/>
            <w:szCs w:val="18"/>
          </w:rPr>
          <w:t>Вопросы радиоэлектроники, сер. Техника телевидения, 20</w:t>
        </w:r>
        <w:r w:rsidR="000E6E2C">
          <w:rPr>
            <w:sz w:val="18"/>
            <w:szCs w:val="18"/>
          </w:rPr>
          <w:t>1</w:t>
        </w:r>
        <w:r w:rsidR="00222D3F">
          <w:rPr>
            <w:sz w:val="18"/>
            <w:szCs w:val="18"/>
          </w:rPr>
          <w:t>8</w:t>
        </w:r>
        <w:r w:rsidR="000E6E2C" w:rsidRPr="00E05C25">
          <w:rPr>
            <w:sz w:val="18"/>
            <w:szCs w:val="18"/>
          </w:rPr>
          <w:t>, вып.</w:t>
        </w:r>
        <w:r w:rsidR="00912D80">
          <w:t xml:space="preserve"> </w:t>
        </w:r>
        <w:r w:rsidR="00B1540D">
          <w:rPr>
            <w:sz w:val="18"/>
            <w:szCs w:val="18"/>
          </w:rPr>
          <w:t>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</w:sdtPr>
    <w:sdtContent>
      <w:p w14:paraId="4126564A" w14:textId="77777777" w:rsidR="00B8453F" w:rsidRPr="00AB3B9F" w:rsidRDefault="002C67FA" w:rsidP="002C67FA">
        <w:pPr>
          <w:tabs>
            <w:tab w:val="left" w:pos="5954"/>
            <w:tab w:val="left" w:pos="6521"/>
            <w:tab w:val="left" w:pos="7088"/>
          </w:tabs>
          <w:jc w:val="left"/>
        </w:pPr>
        <w:r>
          <w:t>В</w:t>
        </w:r>
        <w:r w:rsidR="00747391" w:rsidRPr="00E05C25">
          <w:rPr>
            <w:sz w:val="18"/>
            <w:szCs w:val="18"/>
          </w:rPr>
          <w:t>опросы радиоэлектроники, сер. Техника телевидения, 20</w:t>
        </w:r>
        <w:r w:rsidR="00747391">
          <w:rPr>
            <w:sz w:val="18"/>
            <w:szCs w:val="18"/>
          </w:rPr>
          <w:t>1</w:t>
        </w:r>
        <w:r w:rsidR="00222D3F">
          <w:rPr>
            <w:sz w:val="18"/>
            <w:szCs w:val="18"/>
          </w:rPr>
          <w:t>8</w:t>
        </w:r>
        <w:r w:rsidR="00747391" w:rsidRPr="00E05C25">
          <w:rPr>
            <w:sz w:val="18"/>
            <w:szCs w:val="18"/>
          </w:rPr>
          <w:t>, вып. </w:t>
        </w:r>
        <w:r w:rsidR="00B1540D">
          <w:rPr>
            <w:sz w:val="18"/>
            <w:szCs w:val="18"/>
          </w:rPr>
          <w:t>5</w:t>
        </w:r>
        <w:r w:rsidR="00747391">
          <w:rPr>
            <w:sz w:val="18"/>
            <w:szCs w:val="18"/>
          </w:rPr>
          <w:tab/>
        </w:r>
        <w:r w:rsidR="00747391">
          <w:rPr>
            <w:sz w:val="18"/>
            <w:szCs w:val="18"/>
          </w:rPr>
          <w:tab/>
        </w:r>
        <w:r w:rsidR="00747391">
          <w:rPr>
            <w:sz w:val="18"/>
            <w:szCs w:val="18"/>
          </w:rPr>
          <w:tab/>
        </w:r>
        <w:r w:rsidR="001426DB" w:rsidRPr="000E6E2C">
          <w:rPr>
            <w:sz w:val="20"/>
          </w:rPr>
          <w:fldChar w:fldCharType="begin"/>
        </w:r>
        <w:r w:rsidR="00747391" w:rsidRPr="000E6E2C">
          <w:rPr>
            <w:sz w:val="20"/>
          </w:rPr>
          <w:instrText>PAGE   \* MERGEFORMAT</w:instrText>
        </w:r>
        <w:r w:rsidR="001426DB" w:rsidRPr="000E6E2C">
          <w:rPr>
            <w:sz w:val="20"/>
          </w:rPr>
          <w:fldChar w:fldCharType="separate"/>
        </w:r>
        <w:r w:rsidR="00436040">
          <w:rPr>
            <w:noProof/>
            <w:sz w:val="20"/>
          </w:rPr>
          <w:t>1</w:t>
        </w:r>
        <w:r w:rsidR="001426DB"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E851" w14:textId="77777777" w:rsidR="00410E0F" w:rsidRDefault="00410E0F">
      <w:r>
        <w:separator/>
      </w:r>
    </w:p>
  </w:footnote>
  <w:footnote w:type="continuationSeparator" w:id="0">
    <w:p w14:paraId="32CEAA8B" w14:textId="77777777" w:rsidR="00410E0F" w:rsidRDefault="00410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DD9004D"/>
    <w:multiLevelType w:val="hybridMultilevel"/>
    <w:tmpl w:val="9570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1CC"/>
    <w:multiLevelType w:val="hybridMultilevel"/>
    <w:tmpl w:val="2BD8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6796"/>
    <w:multiLevelType w:val="singleLevel"/>
    <w:tmpl w:val="2EFAAA3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0"/>
        <w:szCs w:val="20"/>
        <w:u w:val="none"/>
      </w:rPr>
    </w:lvl>
  </w:abstractNum>
  <w:abstractNum w:abstractNumId="4" w15:restartNumberingAfterBreak="0">
    <w:nsid w:val="159364EA"/>
    <w:multiLevelType w:val="hybridMultilevel"/>
    <w:tmpl w:val="99AAA868"/>
    <w:lvl w:ilvl="0" w:tplc="4024154E">
      <w:start w:val="16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5B90E19"/>
    <w:multiLevelType w:val="hybridMultilevel"/>
    <w:tmpl w:val="A59256C0"/>
    <w:lvl w:ilvl="0" w:tplc="72860AF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B57422"/>
    <w:multiLevelType w:val="hybridMultilevel"/>
    <w:tmpl w:val="1D28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C5ABB"/>
    <w:multiLevelType w:val="hybridMultilevel"/>
    <w:tmpl w:val="5C20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C6943"/>
    <w:multiLevelType w:val="hybridMultilevel"/>
    <w:tmpl w:val="E2987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54B7C"/>
    <w:multiLevelType w:val="hybridMultilevel"/>
    <w:tmpl w:val="46048486"/>
    <w:lvl w:ilvl="0" w:tplc="6F0A35AC">
      <w:start w:val="1"/>
      <w:numFmt w:val="decimal"/>
      <w:lvlText w:val="%1."/>
      <w:lvlJc w:val="left"/>
      <w:pPr>
        <w:ind w:left="644" w:hanging="360"/>
      </w:pPr>
      <w:rPr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3DB695D"/>
    <w:multiLevelType w:val="hybridMultilevel"/>
    <w:tmpl w:val="9B0A461A"/>
    <w:lvl w:ilvl="0" w:tplc="C01813C4">
      <w:start w:val="1"/>
      <w:numFmt w:val="bullet"/>
      <w:pStyle w:val="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B936FA7"/>
    <w:multiLevelType w:val="hybridMultilevel"/>
    <w:tmpl w:val="5C940CC4"/>
    <w:lvl w:ilvl="0" w:tplc="DF6E183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5D1B1362"/>
    <w:multiLevelType w:val="hybridMultilevel"/>
    <w:tmpl w:val="8AE4D1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3B01F3B"/>
    <w:multiLevelType w:val="hybridMultilevel"/>
    <w:tmpl w:val="B22490BE"/>
    <w:lvl w:ilvl="0" w:tplc="45A2EA0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31231"/>
    <w:multiLevelType w:val="hybridMultilevel"/>
    <w:tmpl w:val="252ED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A1CA2"/>
    <w:multiLevelType w:val="hybridMultilevel"/>
    <w:tmpl w:val="5C3CF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E2DF0"/>
    <w:multiLevelType w:val="hybridMultilevel"/>
    <w:tmpl w:val="3B44EC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818158686">
    <w:abstractNumId w:val="0"/>
  </w:num>
  <w:num w:numId="2" w16cid:durableId="1122073433">
    <w:abstractNumId w:val="11"/>
  </w:num>
  <w:num w:numId="3" w16cid:durableId="1416626612">
    <w:abstractNumId w:val="16"/>
  </w:num>
  <w:num w:numId="4" w16cid:durableId="1693677641">
    <w:abstractNumId w:val="14"/>
  </w:num>
  <w:num w:numId="5" w16cid:durableId="941064016">
    <w:abstractNumId w:val="12"/>
  </w:num>
  <w:num w:numId="6" w16cid:durableId="1715813477">
    <w:abstractNumId w:val="9"/>
  </w:num>
  <w:num w:numId="7" w16cid:durableId="1438910314">
    <w:abstractNumId w:val="7"/>
  </w:num>
  <w:num w:numId="8" w16cid:durableId="1653750968">
    <w:abstractNumId w:val="6"/>
  </w:num>
  <w:num w:numId="9" w16cid:durableId="17464958">
    <w:abstractNumId w:val="2"/>
  </w:num>
  <w:num w:numId="10" w16cid:durableId="1369910849">
    <w:abstractNumId w:val="1"/>
  </w:num>
  <w:num w:numId="11" w16cid:durableId="1267082891">
    <w:abstractNumId w:val="10"/>
  </w:num>
  <w:num w:numId="12" w16cid:durableId="1400404453">
    <w:abstractNumId w:val="5"/>
  </w:num>
  <w:num w:numId="13" w16cid:durableId="1449004943">
    <w:abstractNumId w:val="15"/>
  </w:num>
  <w:num w:numId="14" w16cid:durableId="1059328115">
    <w:abstractNumId w:val="8"/>
  </w:num>
  <w:num w:numId="15" w16cid:durableId="20279778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9215165">
    <w:abstractNumId w:val="3"/>
  </w:num>
  <w:num w:numId="17" w16cid:durableId="142267914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663B"/>
    <w:rsid w:val="00011950"/>
    <w:rsid w:val="00012DE0"/>
    <w:rsid w:val="00014D4B"/>
    <w:rsid w:val="0001529E"/>
    <w:rsid w:val="00024A06"/>
    <w:rsid w:val="000259CA"/>
    <w:rsid w:val="00032843"/>
    <w:rsid w:val="0004132F"/>
    <w:rsid w:val="000442E1"/>
    <w:rsid w:val="000474F7"/>
    <w:rsid w:val="00054624"/>
    <w:rsid w:val="00056728"/>
    <w:rsid w:val="000671BE"/>
    <w:rsid w:val="00076B1F"/>
    <w:rsid w:val="00077152"/>
    <w:rsid w:val="00082310"/>
    <w:rsid w:val="00083F5A"/>
    <w:rsid w:val="00085ECC"/>
    <w:rsid w:val="000864B4"/>
    <w:rsid w:val="000A7522"/>
    <w:rsid w:val="000A77E4"/>
    <w:rsid w:val="000B0791"/>
    <w:rsid w:val="000B539B"/>
    <w:rsid w:val="000B724C"/>
    <w:rsid w:val="000C0182"/>
    <w:rsid w:val="000C0F65"/>
    <w:rsid w:val="000C383E"/>
    <w:rsid w:val="000D015C"/>
    <w:rsid w:val="000D174A"/>
    <w:rsid w:val="000E4315"/>
    <w:rsid w:val="000E6E2C"/>
    <w:rsid w:val="000F013B"/>
    <w:rsid w:val="000F427B"/>
    <w:rsid w:val="000F43A5"/>
    <w:rsid w:val="000F6876"/>
    <w:rsid w:val="00101125"/>
    <w:rsid w:val="001021D5"/>
    <w:rsid w:val="00102542"/>
    <w:rsid w:val="00104DF0"/>
    <w:rsid w:val="001119E9"/>
    <w:rsid w:val="00113651"/>
    <w:rsid w:val="00120D93"/>
    <w:rsid w:val="00125B44"/>
    <w:rsid w:val="00134858"/>
    <w:rsid w:val="00134F91"/>
    <w:rsid w:val="001354C7"/>
    <w:rsid w:val="0014183D"/>
    <w:rsid w:val="001419F5"/>
    <w:rsid w:val="001426DB"/>
    <w:rsid w:val="00142BB2"/>
    <w:rsid w:val="00143CB3"/>
    <w:rsid w:val="00150742"/>
    <w:rsid w:val="00160936"/>
    <w:rsid w:val="00167A57"/>
    <w:rsid w:val="0017078E"/>
    <w:rsid w:val="00171A69"/>
    <w:rsid w:val="00174084"/>
    <w:rsid w:val="001742AA"/>
    <w:rsid w:val="00175207"/>
    <w:rsid w:val="0018196F"/>
    <w:rsid w:val="00187EA4"/>
    <w:rsid w:val="001911E5"/>
    <w:rsid w:val="001A1C4F"/>
    <w:rsid w:val="001A294D"/>
    <w:rsid w:val="001A3A21"/>
    <w:rsid w:val="001A6AA9"/>
    <w:rsid w:val="001B322E"/>
    <w:rsid w:val="001B681B"/>
    <w:rsid w:val="001C1F04"/>
    <w:rsid w:val="001C53F9"/>
    <w:rsid w:val="001D1120"/>
    <w:rsid w:val="001D6A29"/>
    <w:rsid w:val="001D72A3"/>
    <w:rsid w:val="001E0D3F"/>
    <w:rsid w:val="001E17EE"/>
    <w:rsid w:val="001E3826"/>
    <w:rsid w:val="001E6CEA"/>
    <w:rsid w:val="001F05CA"/>
    <w:rsid w:val="001F5F91"/>
    <w:rsid w:val="00211A44"/>
    <w:rsid w:val="00215977"/>
    <w:rsid w:val="00222D3F"/>
    <w:rsid w:val="0022753A"/>
    <w:rsid w:val="002279A3"/>
    <w:rsid w:val="0023092F"/>
    <w:rsid w:val="00236FA6"/>
    <w:rsid w:val="00247442"/>
    <w:rsid w:val="002532A3"/>
    <w:rsid w:val="002604E8"/>
    <w:rsid w:val="00272FDE"/>
    <w:rsid w:val="00280188"/>
    <w:rsid w:val="002804C9"/>
    <w:rsid w:val="00281557"/>
    <w:rsid w:val="0028575C"/>
    <w:rsid w:val="0028777A"/>
    <w:rsid w:val="00290DA5"/>
    <w:rsid w:val="0029311C"/>
    <w:rsid w:val="0029335C"/>
    <w:rsid w:val="002946E5"/>
    <w:rsid w:val="002A3DD9"/>
    <w:rsid w:val="002A4B63"/>
    <w:rsid w:val="002C67FA"/>
    <w:rsid w:val="002D114F"/>
    <w:rsid w:val="002E275C"/>
    <w:rsid w:val="002F2486"/>
    <w:rsid w:val="002F285E"/>
    <w:rsid w:val="002F3B52"/>
    <w:rsid w:val="002F5991"/>
    <w:rsid w:val="002F7BCB"/>
    <w:rsid w:val="002F7C8B"/>
    <w:rsid w:val="00301183"/>
    <w:rsid w:val="00301215"/>
    <w:rsid w:val="003039D4"/>
    <w:rsid w:val="00316F20"/>
    <w:rsid w:val="003274CE"/>
    <w:rsid w:val="00330DE0"/>
    <w:rsid w:val="00340D56"/>
    <w:rsid w:val="00351594"/>
    <w:rsid w:val="003566AE"/>
    <w:rsid w:val="003575E4"/>
    <w:rsid w:val="00362054"/>
    <w:rsid w:val="00366334"/>
    <w:rsid w:val="00367DC1"/>
    <w:rsid w:val="0037668B"/>
    <w:rsid w:val="0038029C"/>
    <w:rsid w:val="00382DEF"/>
    <w:rsid w:val="00383681"/>
    <w:rsid w:val="003840BE"/>
    <w:rsid w:val="00390EB3"/>
    <w:rsid w:val="0039188E"/>
    <w:rsid w:val="00397D6C"/>
    <w:rsid w:val="003A7DBA"/>
    <w:rsid w:val="003B422C"/>
    <w:rsid w:val="003B665D"/>
    <w:rsid w:val="003B72BC"/>
    <w:rsid w:val="003C1699"/>
    <w:rsid w:val="003C2382"/>
    <w:rsid w:val="003C2684"/>
    <w:rsid w:val="003D317A"/>
    <w:rsid w:val="003D5A9D"/>
    <w:rsid w:val="003E4BAB"/>
    <w:rsid w:val="003F5DD7"/>
    <w:rsid w:val="00404803"/>
    <w:rsid w:val="00410B5D"/>
    <w:rsid w:val="00410E0F"/>
    <w:rsid w:val="0041203A"/>
    <w:rsid w:val="00412B72"/>
    <w:rsid w:val="00417673"/>
    <w:rsid w:val="004208A2"/>
    <w:rsid w:val="00427735"/>
    <w:rsid w:val="00427AE6"/>
    <w:rsid w:val="00436040"/>
    <w:rsid w:val="00436CA1"/>
    <w:rsid w:val="00443151"/>
    <w:rsid w:val="00443276"/>
    <w:rsid w:val="00450E25"/>
    <w:rsid w:val="0045508C"/>
    <w:rsid w:val="00463E3E"/>
    <w:rsid w:val="004738BB"/>
    <w:rsid w:val="004831C2"/>
    <w:rsid w:val="00483D3E"/>
    <w:rsid w:val="00493911"/>
    <w:rsid w:val="00493D4F"/>
    <w:rsid w:val="00494BDC"/>
    <w:rsid w:val="00495B83"/>
    <w:rsid w:val="00495BF9"/>
    <w:rsid w:val="004A1E89"/>
    <w:rsid w:val="004B0A4E"/>
    <w:rsid w:val="004B507F"/>
    <w:rsid w:val="004C021C"/>
    <w:rsid w:val="004C3A79"/>
    <w:rsid w:val="004D30AD"/>
    <w:rsid w:val="004D724C"/>
    <w:rsid w:val="004E20E9"/>
    <w:rsid w:val="004E4CC8"/>
    <w:rsid w:val="004E5927"/>
    <w:rsid w:val="004F6902"/>
    <w:rsid w:val="004F7582"/>
    <w:rsid w:val="004F7C56"/>
    <w:rsid w:val="0050078D"/>
    <w:rsid w:val="00506FCE"/>
    <w:rsid w:val="00511596"/>
    <w:rsid w:val="005151DA"/>
    <w:rsid w:val="00517D11"/>
    <w:rsid w:val="00525019"/>
    <w:rsid w:val="00526892"/>
    <w:rsid w:val="00531925"/>
    <w:rsid w:val="00537245"/>
    <w:rsid w:val="0054072B"/>
    <w:rsid w:val="00541864"/>
    <w:rsid w:val="00550DA4"/>
    <w:rsid w:val="00551843"/>
    <w:rsid w:val="00557A42"/>
    <w:rsid w:val="00561D8A"/>
    <w:rsid w:val="00562188"/>
    <w:rsid w:val="005635DC"/>
    <w:rsid w:val="00563F3C"/>
    <w:rsid w:val="0057252F"/>
    <w:rsid w:val="0057272B"/>
    <w:rsid w:val="005736B6"/>
    <w:rsid w:val="005A0134"/>
    <w:rsid w:val="005A6733"/>
    <w:rsid w:val="005B2E57"/>
    <w:rsid w:val="005C5509"/>
    <w:rsid w:val="005C7490"/>
    <w:rsid w:val="005D09B4"/>
    <w:rsid w:val="005D1404"/>
    <w:rsid w:val="005D70EC"/>
    <w:rsid w:val="005E0662"/>
    <w:rsid w:val="005E75C0"/>
    <w:rsid w:val="005E7A85"/>
    <w:rsid w:val="005F1EB4"/>
    <w:rsid w:val="00601E3B"/>
    <w:rsid w:val="0060347E"/>
    <w:rsid w:val="0060596F"/>
    <w:rsid w:val="0061609F"/>
    <w:rsid w:val="006177E4"/>
    <w:rsid w:val="006179CC"/>
    <w:rsid w:val="0062068B"/>
    <w:rsid w:val="00626E35"/>
    <w:rsid w:val="0063453F"/>
    <w:rsid w:val="006430E1"/>
    <w:rsid w:val="00644A61"/>
    <w:rsid w:val="00650560"/>
    <w:rsid w:val="0065082A"/>
    <w:rsid w:val="00651534"/>
    <w:rsid w:val="00652B3A"/>
    <w:rsid w:val="00664074"/>
    <w:rsid w:val="006646C0"/>
    <w:rsid w:val="00666D2E"/>
    <w:rsid w:val="00673204"/>
    <w:rsid w:val="006802BB"/>
    <w:rsid w:val="00680917"/>
    <w:rsid w:val="00686EF4"/>
    <w:rsid w:val="00692225"/>
    <w:rsid w:val="00692A9B"/>
    <w:rsid w:val="00696751"/>
    <w:rsid w:val="0069766F"/>
    <w:rsid w:val="006A0748"/>
    <w:rsid w:val="006A376E"/>
    <w:rsid w:val="006B46C5"/>
    <w:rsid w:val="006B564E"/>
    <w:rsid w:val="006B6B4A"/>
    <w:rsid w:val="006C4E7C"/>
    <w:rsid w:val="006D097E"/>
    <w:rsid w:val="006D35AA"/>
    <w:rsid w:val="006D742A"/>
    <w:rsid w:val="006E7DDC"/>
    <w:rsid w:val="006F15B1"/>
    <w:rsid w:val="006F26C9"/>
    <w:rsid w:val="006F358F"/>
    <w:rsid w:val="00710E2A"/>
    <w:rsid w:val="0071279D"/>
    <w:rsid w:val="0072261B"/>
    <w:rsid w:val="00725AE2"/>
    <w:rsid w:val="00725CFB"/>
    <w:rsid w:val="00725F2E"/>
    <w:rsid w:val="00726117"/>
    <w:rsid w:val="00727ACD"/>
    <w:rsid w:val="00743099"/>
    <w:rsid w:val="00747391"/>
    <w:rsid w:val="00750115"/>
    <w:rsid w:val="00753F68"/>
    <w:rsid w:val="00757525"/>
    <w:rsid w:val="00760B4D"/>
    <w:rsid w:val="00767BD6"/>
    <w:rsid w:val="007717BC"/>
    <w:rsid w:val="00774136"/>
    <w:rsid w:val="00776151"/>
    <w:rsid w:val="00782F6B"/>
    <w:rsid w:val="00786B6F"/>
    <w:rsid w:val="00787D27"/>
    <w:rsid w:val="0079223E"/>
    <w:rsid w:val="007A1CA5"/>
    <w:rsid w:val="007A69F3"/>
    <w:rsid w:val="007B2FE2"/>
    <w:rsid w:val="007B33E6"/>
    <w:rsid w:val="007B62B1"/>
    <w:rsid w:val="007C1BC3"/>
    <w:rsid w:val="007C45AC"/>
    <w:rsid w:val="007F4D13"/>
    <w:rsid w:val="007F5858"/>
    <w:rsid w:val="007F74E2"/>
    <w:rsid w:val="008026C8"/>
    <w:rsid w:val="00812C58"/>
    <w:rsid w:val="00816173"/>
    <w:rsid w:val="00816788"/>
    <w:rsid w:val="00822ABA"/>
    <w:rsid w:val="00823659"/>
    <w:rsid w:val="00831097"/>
    <w:rsid w:val="00831E6E"/>
    <w:rsid w:val="00833F1B"/>
    <w:rsid w:val="00845273"/>
    <w:rsid w:val="0084779D"/>
    <w:rsid w:val="00853197"/>
    <w:rsid w:val="008546B5"/>
    <w:rsid w:val="008601E2"/>
    <w:rsid w:val="00860A16"/>
    <w:rsid w:val="00864458"/>
    <w:rsid w:val="00865E66"/>
    <w:rsid w:val="00867C6B"/>
    <w:rsid w:val="00875E2D"/>
    <w:rsid w:val="00882A3E"/>
    <w:rsid w:val="00884B88"/>
    <w:rsid w:val="0088679B"/>
    <w:rsid w:val="00892E64"/>
    <w:rsid w:val="008945B5"/>
    <w:rsid w:val="00897053"/>
    <w:rsid w:val="008A1189"/>
    <w:rsid w:val="008B1CC8"/>
    <w:rsid w:val="008B70A2"/>
    <w:rsid w:val="008B764E"/>
    <w:rsid w:val="008C2EA2"/>
    <w:rsid w:val="008C3704"/>
    <w:rsid w:val="008C4565"/>
    <w:rsid w:val="008F3833"/>
    <w:rsid w:val="008F52A3"/>
    <w:rsid w:val="008F68C7"/>
    <w:rsid w:val="00905318"/>
    <w:rsid w:val="00912D80"/>
    <w:rsid w:val="00916D71"/>
    <w:rsid w:val="009226FF"/>
    <w:rsid w:val="00932645"/>
    <w:rsid w:val="00932EE4"/>
    <w:rsid w:val="0094506F"/>
    <w:rsid w:val="00946417"/>
    <w:rsid w:val="00951517"/>
    <w:rsid w:val="00954266"/>
    <w:rsid w:val="00966959"/>
    <w:rsid w:val="0097060B"/>
    <w:rsid w:val="00972A47"/>
    <w:rsid w:val="00981809"/>
    <w:rsid w:val="00992227"/>
    <w:rsid w:val="009B15AD"/>
    <w:rsid w:val="009B3666"/>
    <w:rsid w:val="009B5B51"/>
    <w:rsid w:val="009B77F6"/>
    <w:rsid w:val="009C1256"/>
    <w:rsid w:val="009C2A4F"/>
    <w:rsid w:val="009C5D80"/>
    <w:rsid w:val="009C61E4"/>
    <w:rsid w:val="009C62FB"/>
    <w:rsid w:val="009D7D5C"/>
    <w:rsid w:val="009E3AE1"/>
    <w:rsid w:val="009F4CC1"/>
    <w:rsid w:val="009F7ECB"/>
    <w:rsid w:val="00A031DF"/>
    <w:rsid w:val="00A06056"/>
    <w:rsid w:val="00A15191"/>
    <w:rsid w:val="00A20843"/>
    <w:rsid w:val="00A23DE9"/>
    <w:rsid w:val="00A337F0"/>
    <w:rsid w:val="00A33EB1"/>
    <w:rsid w:val="00A66B7A"/>
    <w:rsid w:val="00A7151D"/>
    <w:rsid w:val="00A82E1C"/>
    <w:rsid w:val="00A95F9C"/>
    <w:rsid w:val="00AA049A"/>
    <w:rsid w:val="00AA10F0"/>
    <w:rsid w:val="00AA2DA4"/>
    <w:rsid w:val="00AA4B6E"/>
    <w:rsid w:val="00AA637B"/>
    <w:rsid w:val="00AA7B41"/>
    <w:rsid w:val="00AA7C3D"/>
    <w:rsid w:val="00AB3B9F"/>
    <w:rsid w:val="00AB78F3"/>
    <w:rsid w:val="00AC030A"/>
    <w:rsid w:val="00AC1637"/>
    <w:rsid w:val="00AC1CDF"/>
    <w:rsid w:val="00AD355B"/>
    <w:rsid w:val="00AE178F"/>
    <w:rsid w:val="00AE5E52"/>
    <w:rsid w:val="00AE6899"/>
    <w:rsid w:val="00B0382F"/>
    <w:rsid w:val="00B06ED7"/>
    <w:rsid w:val="00B14B91"/>
    <w:rsid w:val="00B1540D"/>
    <w:rsid w:val="00B2488B"/>
    <w:rsid w:val="00B24A2C"/>
    <w:rsid w:val="00B3089D"/>
    <w:rsid w:val="00B34007"/>
    <w:rsid w:val="00B3776E"/>
    <w:rsid w:val="00B52340"/>
    <w:rsid w:val="00B54844"/>
    <w:rsid w:val="00B56390"/>
    <w:rsid w:val="00B63247"/>
    <w:rsid w:val="00B6429F"/>
    <w:rsid w:val="00B64473"/>
    <w:rsid w:val="00B65D11"/>
    <w:rsid w:val="00B70C67"/>
    <w:rsid w:val="00B7484B"/>
    <w:rsid w:val="00B7542E"/>
    <w:rsid w:val="00B830C5"/>
    <w:rsid w:val="00B8453F"/>
    <w:rsid w:val="00B855AF"/>
    <w:rsid w:val="00B87E35"/>
    <w:rsid w:val="00B90C34"/>
    <w:rsid w:val="00B96C20"/>
    <w:rsid w:val="00B9734A"/>
    <w:rsid w:val="00BA4B9D"/>
    <w:rsid w:val="00BA6B56"/>
    <w:rsid w:val="00BA749E"/>
    <w:rsid w:val="00BB6B75"/>
    <w:rsid w:val="00BB7186"/>
    <w:rsid w:val="00BC14E3"/>
    <w:rsid w:val="00BC4E07"/>
    <w:rsid w:val="00BC6474"/>
    <w:rsid w:val="00BC7FA3"/>
    <w:rsid w:val="00BD4711"/>
    <w:rsid w:val="00BD478D"/>
    <w:rsid w:val="00BE1059"/>
    <w:rsid w:val="00BE1EC4"/>
    <w:rsid w:val="00BE3F6B"/>
    <w:rsid w:val="00BE62CD"/>
    <w:rsid w:val="00BF4D31"/>
    <w:rsid w:val="00C00F09"/>
    <w:rsid w:val="00C03299"/>
    <w:rsid w:val="00C03A21"/>
    <w:rsid w:val="00C102EF"/>
    <w:rsid w:val="00C12339"/>
    <w:rsid w:val="00C26506"/>
    <w:rsid w:val="00C27CD1"/>
    <w:rsid w:val="00C27EE6"/>
    <w:rsid w:val="00C30656"/>
    <w:rsid w:val="00C3292C"/>
    <w:rsid w:val="00C33C2B"/>
    <w:rsid w:val="00C34365"/>
    <w:rsid w:val="00C35770"/>
    <w:rsid w:val="00C37892"/>
    <w:rsid w:val="00C4540E"/>
    <w:rsid w:val="00C506D3"/>
    <w:rsid w:val="00C532B7"/>
    <w:rsid w:val="00C5727D"/>
    <w:rsid w:val="00C57942"/>
    <w:rsid w:val="00C57BD8"/>
    <w:rsid w:val="00C6243F"/>
    <w:rsid w:val="00C6467A"/>
    <w:rsid w:val="00C7730B"/>
    <w:rsid w:val="00C81DB9"/>
    <w:rsid w:val="00C82F79"/>
    <w:rsid w:val="00C85BCB"/>
    <w:rsid w:val="00C8696F"/>
    <w:rsid w:val="00CA3A8F"/>
    <w:rsid w:val="00CA3C07"/>
    <w:rsid w:val="00CB5F41"/>
    <w:rsid w:val="00CC4860"/>
    <w:rsid w:val="00CC745E"/>
    <w:rsid w:val="00CD61C2"/>
    <w:rsid w:val="00CE3173"/>
    <w:rsid w:val="00CF51AE"/>
    <w:rsid w:val="00CF6A7B"/>
    <w:rsid w:val="00D04C5A"/>
    <w:rsid w:val="00D056E0"/>
    <w:rsid w:val="00D06E8D"/>
    <w:rsid w:val="00D1333D"/>
    <w:rsid w:val="00D20665"/>
    <w:rsid w:val="00D2226D"/>
    <w:rsid w:val="00D23CC2"/>
    <w:rsid w:val="00D2762A"/>
    <w:rsid w:val="00D30A22"/>
    <w:rsid w:val="00D33E57"/>
    <w:rsid w:val="00D351FE"/>
    <w:rsid w:val="00D419F5"/>
    <w:rsid w:val="00D42457"/>
    <w:rsid w:val="00D42998"/>
    <w:rsid w:val="00D43D18"/>
    <w:rsid w:val="00D44296"/>
    <w:rsid w:val="00D475B9"/>
    <w:rsid w:val="00D5790B"/>
    <w:rsid w:val="00D57D3B"/>
    <w:rsid w:val="00D70D14"/>
    <w:rsid w:val="00D73B6A"/>
    <w:rsid w:val="00D75A59"/>
    <w:rsid w:val="00D7776F"/>
    <w:rsid w:val="00D800E5"/>
    <w:rsid w:val="00D806D1"/>
    <w:rsid w:val="00D8157A"/>
    <w:rsid w:val="00D844C6"/>
    <w:rsid w:val="00D94FBC"/>
    <w:rsid w:val="00DA2C76"/>
    <w:rsid w:val="00DA4A3A"/>
    <w:rsid w:val="00DC1C92"/>
    <w:rsid w:val="00DC53C8"/>
    <w:rsid w:val="00DC7972"/>
    <w:rsid w:val="00DD1965"/>
    <w:rsid w:val="00DD613A"/>
    <w:rsid w:val="00DE17F0"/>
    <w:rsid w:val="00DE5237"/>
    <w:rsid w:val="00DE5D21"/>
    <w:rsid w:val="00DE742F"/>
    <w:rsid w:val="00DF5014"/>
    <w:rsid w:val="00E05452"/>
    <w:rsid w:val="00E117AB"/>
    <w:rsid w:val="00E24310"/>
    <w:rsid w:val="00E24AA0"/>
    <w:rsid w:val="00E36275"/>
    <w:rsid w:val="00E404A8"/>
    <w:rsid w:val="00E5011A"/>
    <w:rsid w:val="00E53913"/>
    <w:rsid w:val="00E600B7"/>
    <w:rsid w:val="00E63B73"/>
    <w:rsid w:val="00E646A8"/>
    <w:rsid w:val="00E65540"/>
    <w:rsid w:val="00E730F9"/>
    <w:rsid w:val="00E731E3"/>
    <w:rsid w:val="00E75A0C"/>
    <w:rsid w:val="00E75F85"/>
    <w:rsid w:val="00E80165"/>
    <w:rsid w:val="00E806DF"/>
    <w:rsid w:val="00E817DF"/>
    <w:rsid w:val="00E8670A"/>
    <w:rsid w:val="00E87E0D"/>
    <w:rsid w:val="00E9564B"/>
    <w:rsid w:val="00EC130E"/>
    <w:rsid w:val="00EC3BE9"/>
    <w:rsid w:val="00ED3B21"/>
    <w:rsid w:val="00ED6F8F"/>
    <w:rsid w:val="00EE256C"/>
    <w:rsid w:val="00EE3C91"/>
    <w:rsid w:val="00EE5AD3"/>
    <w:rsid w:val="00EE75C0"/>
    <w:rsid w:val="00EF2C3E"/>
    <w:rsid w:val="00EF3BD8"/>
    <w:rsid w:val="00EF4955"/>
    <w:rsid w:val="00EF4E63"/>
    <w:rsid w:val="00EF557E"/>
    <w:rsid w:val="00F01CD0"/>
    <w:rsid w:val="00F02CD3"/>
    <w:rsid w:val="00F02FF4"/>
    <w:rsid w:val="00F057BA"/>
    <w:rsid w:val="00F059C9"/>
    <w:rsid w:val="00F0711F"/>
    <w:rsid w:val="00F23E9F"/>
    <w:rsid w:val="00F25B47"/>
    <w:rsid w:val="00F27A2E"/>
    <w:rsid w:val="00F36B60"/>
    <w:rsid w:val="00F421E1"/>
    <w:rsid w:val="00F42D26"/>
    <w:rsid w:val="00F44EE2"/>
    <w:rsid w:val="00F51C8D"/>
    <w:rsid w:val="00F52FB7"/>
    <w:rsid w:val="00F54201"/>
    <w:rsid w:val="00F5430B"/>
    <w:rsid w:val="00F55A4F"/>
    <w:rsid w:val="00F60317"/>
    <w:rsid w:val="00F633CE"/>
    <w:rsid w:val="00F75CBA"/>
    <w:rsid w:val="00F93CA9"/>
    <w:rsid w:val="00F96E65"/>
    <w:rsid w:val="00FA2C20"/>
    <w:rsid w:val="00FA78D2"/>
    <w:rsid w:val="00FB1135"/>
    <w:rsid w:val="00FB2A12"/>
    <w:rsid w:val="00FB2FE3"/>
    <w:rsid w:val="00FB39A5"/>
    <w:rsid w:val="00FB5B09"/>
    <w:rsid w:val="00FC466F"/>
    <w:rsid w:val="00FC6CFB"/>
    <w:rsid w:val="00FC7338"/>
    <w:rsid w:val="00FD252F"/>
    <w:rsid w:val="00FD4D29"/>
    <w:rsid w:val="00FD696A"/>
    <w:rsid w:val="00FD79CC"/>
    <w:rsid w:val="00FE37B3"/>
    <w:rsid w:val="00FE395D"/>
    <w:rsid w:val="00FF340C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57273"/>
  <w15:docId w15:val="{C2C95A06-6A91-4C39-8092-68909B7E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iPriority="9" w:unhideWhenUsed="1"/>
    <w:lsdException w:name="heading 4" w:semiHidden="1" w:unhideWhenUsed="1"/>
    <w:lsdException w:name="heading 5" w:semiHidden="1" w:uiPriority="9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61D8A"/>
    <w:pPr>
      <w:jc w:val="both"/>
    </w:pPr>
    <w:rPr>
      <w:sz w:val="22"/>
      <w:szCs w:val="24"/>
    </w:rPr>
  </w:style>
  <w:style w:type="paragraph" w:styleId="1">
    <w:name w:val="heading 1"/>
    <w:basedOn w:val="a0"/>
    <w:next w:val="a0"/>
    <w:link w:val="10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0">
    <w:name w:val="heading 2"/>
    <w:basedOn w:val="a0"/>
    <w:next w:val="a0"/>
    <w:link w:val="21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0"/>
    <w:next w:val="a0"/>
    <w:link w:val="30"/>
    <w:uiPriority w:val="9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0"/>
    <w:next w:val="a0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rsid w:val="00D1333D"/>
    <w:pPr>
      <w:spacing w:before="240" w:after="60"/>
      <w:outlineLvl w:val="6"/>
    </w:pPr>
  </w:style>
  <w:style w:type="paragraph" w:styleId="8">
    <w:name w:val="heading 8"/>
    <w:basedOn w:val="a0"/>
    <w:next w:val="a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19E9"/>
    <w:rPr>
      <w:b/>
      <w:sz w:val="28"/>
      <w:lang w:val="en-US" w:eastAsia="ru-RU" w:bidi="ar-SA"/>
    </w:rPr>
  </w:style>
  <w:style w:type="character" w:customStyle="1" w:styleId="21">
    <w:name w:val="Заголовок 2 Знак"/>
    <w:link w:val="20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"/>
    <w:uiPriority w:val="9"/>
    <w:rsid w:val="00134F91"/>
    <w:rPr>
      <w:b/>
      <w:sz w:val="22"/>
      <w:lang w:val="en-US" w:eastAsia="ru-RU" w:bidi="ar-SA"/>
    </w:rPr>
  </w:style>
  <w:style w:type="paragraph" w:customStyle="1" w:styleId="a4">
    <w:name w:val="УДК"/>
    <w:basedOn w:val="a0"/>
    <w:link w:val="a5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5">
    <w:name w:val="УДК Знак"/>
    <w:link w:val="a4"/>
    <w:rsid w:val="001119E9"/>
    <w:rPr>
      <w:b/>
      <w:color w:val="000000"/>
      <w:sz w:val="22"/>
      <w:lang w:val="ru-RU" w:eastAsia="ru-RU" w:bidi="ar-SA"/>
    </w:rPr>
  </w:style>
  <w:style w:type="paragraph" w:customStyle="1" w:styleId="a6">
    <w:name w:val="авторы"/>
    <w:basedOn w:val="a0"/>
    <w:link w:val="a7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7">
    <w:name w:val="авторы Знак"/>
    <w:link w:val="a6"/>
    <w:rsid w:val="001119E9"/>
    <w:rPr>
      <w:b/>
      <w:i/>
      <w:color w:val="000000"/>
      <w:sz w:val="22"/>
      <w:lang w:val="ru-RU" w:eastAsia="ru-RU" w:bidi="ar-SA"/>
    </w:rPr>
  </w:style>
  <w:style w:type="paragraph" w:customStyle="1" w:styleId="a8">
    <w:name w:val="Аннотация"/>
    <w:basedOn w:val="a0"/>
    <w:link w:val="a9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9">
    <w:name w:val="Аннотация Знак"/>
    <w:link w:val="a8"/>
    <w:rsid w:val="0065082A"/>
    <w:rPr>
      <w:shd w:val="clear" w:color="auto" w:fill="FFFFFF"/>
    </w:rPr>
  </w:style>
  <w:style w:type="paragraph" w:customStyle="1" w:styleId="aa">
    <w:name w:val="осн с отступом"/>
    <w:basedOn w:val="a0"/>
    <w:link w:val="ab"/>
    <w:qFormat/>
    <w:rsid w:val="00F27A2E"/>
    <w:pPr>
      <w:spacing w:before="120"/>
      <w:ind w:firstLine="567"/>
    </w:pPr>
    <w:rPr>
      <w:szCs w:val="22"/>
    </w:rPr>
  </w:style>
  <w:style w:type="character" w:customStyle="1" w:styleId="ab">
    <w:name w:val="осн с отступом Знак"/>
    <w:link w:val="aa"/>
    <w:rsid w:val="00F27A2E"/>
    <w:rPr>
      <w:sz w:val="22"/>
      <w:szCs w:val="22"/>
    </w:rPr>
  </w:style>
  <w:style w:type="paragraph" w:styleId="ac">
    <w:name w:val="footnote text"/>
    <w:basedOn w:val="a0"/>
    <w:link w:val="ad"/>
    <w:rsid w:val="001119E9"/>
    <w:rPr>
      <w:sz w:val="20"/>
      <w:szCs w:val="20"/>
    </w:rPr>
  </w:style>
  <w:style w:type="character" w:styleId="ae">
    <w:name w:val="footnote reference"/>
    <w:rsid w:val="001119E9"/>
    <w:rPr>
      <w:vertAlign w:val="superscript"/>
    </w:rPr>
  </w:style>
  <w:style w:type="paragraph" w:customStyle="1" w:styleId="af">
    <w:name w:val="Литература"/>
    <w:basedOn w:val="a0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0"/>
    <w:rsid w:val="00D1333D"/>
    <w:pPr>
      <w:numPr>
        <w:numId w:val="1"/>
      </w:numPr>
    </w:pPr>
  </w:style>
  <w:style w:type="paragraph" w:styleId="11">
    <w:name w:val="toc 1"/>
    <w:basedOn w:val="a0"/>
    <w:next w:val="a0"/>
    <w:autoRedefine/>
    <w:semiHidden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0"/>
    <w:next w:val="a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0">
    <w:name w:val="endnote text"/>
    <w:basedOn w:val="a0"/>
    <w:semiHidden/>
    <w:rsid w:val="00D1333D"/>
    <w:rPr>
      <w:sz w:val="20"/>
      <w:szCs w:val="20"/>
    </w:rPr>
  </w:style>
  <w:style w:type="paragraph" w:styleId="af1">
    <w:name w:val="annotation text"/>
    <w:basedOn w:val="a0"/>
    <w:semiHidden/>
    <w:rsid w:val="00D1333D"/>
    <w:rPr>
      <w:sz w:val="20"/>
      <w:szCs w:val="20"/>
    </w:rPr>
  </w:style>
  <w:style w:type="paragraph" w:styleId="af2">
    <w:name w:val="annotation subject"/>
    <w:basedOn w:val="af1"/>
    <w:next w:val="af1"/>
    <w:semiHidden/>
    <w:rsid w:val="00D1333D"/>
    <w:rPr>
      <w:b/>
      <w:bCs/>
    </w:rPr>
  </w:style>
  <w:style w:type="paragraph" w:styleId="af3">
    <w:name w:val="Document Map"/>
    <w:basedOn w:val="a0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2">
    <w:name w:val="toc 2"/>
    <w:basedOn w:val="a0"/>
    <w:next w:val="a0"/>
    <w:autoRedefine/>
    <w:semiHidden/>
    <w:rsid w:val="00D1333D"/>
    <w:pPr>
      <w:ind w:left="240"/>
    </w:pPr>
  </w:style>
  <w:style w:type="paragraph" w:customStyle="1" w:styleId="af4">
    <w:name w:val="ключ"/>
    <w:basedOn w:val="a0"/>
    <w:next w:val="a0"/>
    <w:link w:val="af5"/>
    <w:qFormat/>
    <w:rsid w:val="00032843"/>
    <w:pPr>
      <w:spacing w:after="120"/>
    </w:pPr>
    <w:rPr>
      <w:b/>
      <w:sz w:val="20"/>
    </w:rPr>
  </w:style>
  <w:style w:type="character" w:customStyle="1" w:styleId="af5">
    <w:name w:val="ключ Знак"/>
    <w:link w:val="af4"/>
    <w:uiPriority w:val="99"/>
    <w:rsid w:val="00032843"/>
    <w:rPr>
      <w:b/>
      <w:szCs w:val="24"/>
    </w:rPr>
  </w:style>
  <w:style w:type="paragraph" w:styleId="af6">
    <w:name w:val="Body Text"/>
    <w:basedOn w:val="a0"/>
    <w:link w:val="af7"/>
    <w:rsid w:val="00E817DF"/>
    <w:rPr>
      <w:sz w:val="28"/>
      <w:szCs w:val="20"/>
    </w:rPr>
  </w:style>
  <w:style w:type="table" w:styleId="af8">
    <w:name w:val="Table Grid"/>
    <w:basedOn w:val="a2"/>
    <w:uiPriority w:val="5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laceholder Text"/>
    <w:basedOn w:val="a1"/>
    <w:uiPriority w:val="99"/>
    <w:semiHidden/>
    <w:rsid w:val="0045508C"/>
    <w:rPr>
      <w:color w:val="808080"/>
    </w:rPr>
  </w:style>
  <w:style w:type="paragraph" w:styleId="a">
    <w:name w:val="List Paragraph"/>
    <w:aliases w:val="нумерованный"/>
    <w:basedOn w:val="a0"/>
    <w:link w:val="afa"/>
    <w:uiPriority w:val="34"/>
    <w:qFormat/>
    <w:rsid w:val="00014D4B"/>
    <w:pPr>
      <w:numPr>
        <w:numId w:val="11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a">
    <w:name w:val="Абзац списка Знак"/>
    <w:aliases w:val="нумерованный Знак"/>
    <w:link w:val="a"/>
    <w:uiPriority w:val="34"/>
    <w:locked/>
    <w:rsid w:val="00014D4B"/>
    <w:rPr>
      <w:sz w:val="22"/>
      <w:szCs w:val="22"/>
      <w:lang w:eastAsia="en-US"/>
    </w:rPr>
  </w:style>
  <w:style w:type="character" w:customStyle="1" w:styleId="af7">
    <w:name w:val="Основной текст Знак"/>
    <w:basedOn w:val="a1"/>
    <w:link w:val="af6"/>
    <w:rsid w:val="006646C0"/>
    <w:rPr>
      <w:sz w:val="28"/>
    </w:rPr>
  </w:style>
  <w:style w:type="table" w:styleId="51">
    <w:name w:val="Table Columns 5"/>
    <w:basedOn w:val="a2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0">
    <w:name w:val="Заголовок 5 Знак"/>
    <w:basedOn w:val="a1"/>
    <w:link w:val="5"/>
    <w:uiPriority w:val="9"/>
    <w:rsid w:val="00822ABA"/>
    <w:rPr>
      <w:b/>
      <w:bCs/>
      <w:i/>
      <w:iCs/>
      <w:sz w:val="26"/>
      <w:szCs w:val="26"/>
    </w:rPr>
  </w:style>
  <w:style w:type="table" w:customStyle="1" w:styleId="12">
    <w:name w:val="Сетка таблицы1"/>
    <w:uiPriority w:val="9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0"/>
    <w:link w:val="afc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FB5B09"/>
    <w:rPr>
      <w:sz w:val="22"/>
      <w:szCs w:val="24"/>
    </w:rPr>
  </w:style>
  <w:style w:type="paragraph" w:styleId="afd">
    <w:name w:val="footer"/>
    <w:basedOn w:val="a0"/>
    <w:link w:val="a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FB5B09"/>
    <w:rPr>
      <w:sz w:val="22"/>
      <w:szCs w:val="24"/>
    </w:rPr>
  </w:style>
  <w:style w:type="paragraph" w:styleId="aff">
    <w:name w:val="caption"/>
    <w:basedOn w:val="a0"/>
    <w:next w:val="a0"/>
    <w:rsid w:val="0088679B"/>
    <w:pPr>
      <w:spacing w:line="360" w:lineRule="auto"/>
      <w:ind w:firstLine="709"/>
    </w:pPr>
    <w:rPr>
      <w:sz w:val="28"/>
    </w:rPr>
  </w:style>
  <w:style w:type="paragraph" w:styleId="aff0">
    <w:name w:val="Normal (Web)"/>
    <w:aliases w:val="Обычный (Web)"/>
    <w:basedOn w:val="a0"/>
    <w:link w:val="aff1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1">
    <w:name w:val="заголовок 3"/>
    <w:basedOn w:val="a0"/>
    <w:next w:val="a0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1">
    <w:name w:val="Обычный (Интернет) Знак"/>
    <w:aliases w:val="Обычный (Web) Знак"/>
    <w:link w:val="aff0"/>
    <w:uiPriority w:val="99"/>
    <w:rsid w:val="0088679B"/>
    <w:rPr>
      <w:color w:val="000000"/>
      <w:sz w:val="24"/>
      <w:szCs w:val="24"/>
    </w:rPr>
  </w:style>
  <w:style w:type="paragraph" w:customStyle="1" w:styleId="13">
    <w:name w:val="заголовок 1"/>
    <w:basedOn w:val="a0"/>
    <w:next w:val="a0"/>
    <w:qFormat/>
    <w:rsid w:val="0017078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2">
    <w:name w:val="Автор"/>
    <w:basedOn w:val="af6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3">
    <w:name w:val="Hyperlink"/>
    <w:basedOn w:val="a1"/>
    <w:uiPriority w:val="99"/>
    <w:unhideWhenUsed/>
    <w:rsid w:val="008C4565"/>
    <w:rPr>
      <w:color w:val="0000FF"/>
      <w:u w:val="single"/>
    </w:rPr>
  </w:style>
  <w:style w:type="paragraph" w:styleId="aff4">
    <w:name w:val="Balloon Text"/>
    <w:basedOn w:val="a0"/>
    <w:link w:val="aff5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5">
    <w:name w:val="Текст выноски Знак"/>
    <w:basedOn w:val="a1"/>
    <w:link w:val="aff4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2">
    <w:name w:val="Основной текст с отступом 3 Знак"/>
    <w:basedOn w:val="a1"/>
    <w:link w:val="33"/>
    <w:uiPriority w:val="99"/>
    <w:rsid w:val="008C4565"/>
    <w:rPr>
      <w:rFonts w:ascii="Calibri" w:hAnsi="Calibri"/>
      <w:sz w:val="16"/>
      <w:szCs w:val="16"/>
    </w:rPr>
  </w:style>
  <w:style w:type="paragraph" w:styleId="33">
    <w:name w:val="Body Text Indent 3"/>
    <w:basedOn w:val="a0"/>
    <w:link w:val="32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0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C4565"/>
    <w:rPr>
      <w:rFonts w:ascii="Courier New" w:hAnsi="Courier New" w:cs="Courier New"/>
    </w:rPr>
  </w:style>
  <w:style w:type="paragraph" w:customStyle="1" w:styleId="aff6">
    <w:name w:val="ФОРМУЛА"/>
    <w:basedOn w:val="a0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4">
    <w:name w:val="Body Text 3"/>
    <w:basedOn w:val="a0"/>
    <w:link w:val="35"/>
    <w:rsid w:val="0041203A"/>
    <w:pPr>
      <w:jc w:val="left"/>
    </w:pPr>
    <w:rPr>
      <w:sz w:val="28"/>
      <w:szCs w:val="20"/>
    </w:rPr>
  </w:style>
  <w:style w:type="character" w:customStyle="1" w:styleId="35">
    <w:name w:val="Основной текст 3 Знак"/>
    <w:basedOn w:val="a1"/>
    <w:link w:val="34"/>
    <w:rsid w:val="0041203A"/>
    <w:rPr>
      <w:sz w:val="28"/>
    </w:rPr>
  </w:style>
  <w:style w:type="character" w:customStyle="1" w:styleId="ad">
    <w:name w:val="Текст сноски Знак"/>
    <w:basedOn w:val="a1"/>
    <w:link w:val="ac"/>
    <w:rsid w:val="00B15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3930-539E-4D29-A012-2D1D610E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64</cp:revision>
  <cp:lastPrinted>2018-03-13T08:22:00Z</cp:lastPrinted>
  <dcterms:created xsi:type="dcterms:W3CDTF">2018-07-19T15:49:00Z</dcterms:created>
  <dcterms:modified xsi:type="dcterms:W3CDTF">2025-09-18T16:06:00Z</dcterms:modified>
</cp:coreProperties>
</file>