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18267473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D6F2C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 w:rsidR="007D3C53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18267473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D6F2C">
                          <w:rPr>
                            <w:szCs w:val="22"/>
                            <w:lang w:val="ru-RU"/>
                          </w:rPr>
                          <w:t>1</w:t>
                        </w:r>
                        <w:r w:rsidR="007D3C53">
                          <w:rPr>
                            <w:szCs w:val="22"/>
                            <w:lang w:val="ru-RU"/>
                          </w:rPr>
                          <w:t>1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44226CE8" w14:textId="313123A4" w:rsidR="006946A3" w:rsidRPr="008C2127" w:rsidRDefault="006946A3" w:rsidP="00E37F9A">
      <w:pPr>
        <w:pStyle w:val="af7"/>
      </w:pPr>
      <w:bookmarkStart w:id="1" w:name="_Toc290730025"/>
      <w:r w:rsidRPr="00A62587">
        <w:rPr>
          <w:b/>
        </w:rPr>
        <w:t xml:space="preserve">Год </w:t>
      </w:r>
      <w:r w:rsidRPr="00684916">
        <w:rPr>
          <w:b/>
        </w:rPr>
        <w:t>российской космонавтики</w:t>
      </w:r>
      <w:bookmarkEnd w:id="1"/>
      <w:r w:rsidRPr="00684916">
        <w:rPr>
          <w:b/>
        </w:rPr>
        <w:t xml:space="preserve">. </w:t>
      </w:r>
      <w:r w:rsidRPr="00684916">
        <w:rPr>
          <w:b/>
          <w:color w:val="000000"/>
        </w:rPr>
        <w:t xml:space="preserve">С. </w:t>
      </w:r>
      <w:r w:rsidRPr="00684916">
        <w:rPr>
          <w:b/>
          <w:color w:val="000000"/>
          <w:shd w:val="clear" w:color="auto" w:fill="FFFFFF"/>
        </w:rPr>
        <w:t>3–5.</w:t>
      </w:r>
      <w:r w:rsidR="008C2127" w:rsidRPr="00684916">
        <w:rPr>
          <w:b/>
          <w:color w:val="000000"/>
          <w:shd w:val="clear" w:color="auto" w:fill="FFFFFF"/>
        </w:rPr>
        <w:t xml:space="preserve"> </w:t>
      </w:r>
      <w:r w:rsidR="008C2127" w:rsidRPr="00684916">
        <w:rPr>
          <w:color w:val="000000"/>
          <w:shd w:val="clear" w:color="auto" w:fill="FFFFFF"/>
        </w:rPr>
        <w:t>Приведён</w:t>
      </w:r>
      <w:r w:rsidR="008C2127">
        <w:rPr>
          <w:color w:val="000000"/>
          <w:shd w:val="clear" w:color="auto" w:fill="FFFFFF"/>
        </w:rPr>
        <w:t xml:space="preserve"> обзор материалов из Интернет, начиная Постановления Президента РФ «О праздновании 50-летия полёта в космос Юрия Гагарина», кратко </w:t>
      </w:r>
      <w:r w:rsidR="00684916">
        <w:rPr>
          <w:color w:val="000000"/>
          <w:shd w:val="clear" w:color="auto" w:fill="FFFFFF"/>
        </w:rPr>
        <w:t>характеризу</w:t>
      </w:r>
      <w:r w:rsidR="008C2127">
        <w:rPr>
          <w:color w:val="000000"/>
          <w:shd w:val="clear" w:color="auto" w:fill="FFFFFF"/>
        </w:rPr>
        <w:t>ются: достижения отечественного космического телевидения; огромное количество видеоинфор</w:t>
      </w:r>
      <w:r w:rsidR="00684916">
        <w:rPr>
          <w:color w:val="000000"/>
          <w:shd w:val="clear" w:color="auto" w:fill="FFFFFF"/>
        </w:rPr>
        <w:softHyphen/>
      </w:r>
      <w:r w:rsidR="008C2127">
        <w:rPr>
          <w:color w:val="000000"/>
          <w:shd w:val="clear" w:color="auto" w:fill="FFFFFF"/>
        </w:rPr>
        <w:t>мации</w:t>
      </w:r>
      <w:r w:rsidR="00684916">
        <w:rPr>
          <w:color w:val="000000"/>
          <w:shd w:val="clear" w:color="auto" w:fill="FFFFFF"/>
        </w:rPr>
        <w:t>,</w:t>
      </w:r>
      <w:r w:rsidR="008C2127">
        <w:rPr>
          <w:color w:val="000000"/>
          <w:shd w:val="clear" w:color="auto" w:fill="FFFFFF"/>
        </w:rPr>
        <w:t xml:space="preserve"> получаемой из космоса; трудности развития отечественной космонавтики и её цели</w:t>
      </w:r>
      <w:r w:rsidR="00684916">
        <w:rPr>
          <w:color w:val="000000"/>
          <w:shd w:val="clear" w:color="auto" w:fill="FFFFFF"/>
        </w:rPr>
        <w:t>.</w:t>
      </w:r>
      <w:r w:rsidR="008C2127">
        <w:rPr>
          <w:color w:val="000000"/>
          <w:shd w:val="clear" w:color="auto" w:fill="FFFFFF"/>
        </w:rPr>
        <w:t xml:space="preserve"> </w:t>
      </w:r>
    </w:p>
    <w:p w14:paraId="77B8DCD1" w14:textId="4C930DF7" w:rsidR="006946A3" w:rsidRPr="00A62587" w:rsidRDefault="006946A3" w:rsidP="00E37F9A">
      <w:pPr>
        <w:pStyle w:val="af7"/>
      </w:pPr>
      <w:bookmarkStart w:id="2" w:name="_Toc290730026"/>
      <w:r w:rsidRPr="00A62587">
        <w:rPr>
          <w:i/>
        </w:rPr>
        <w:t>Хромов Л. И., Цыцулин</w:t>
      </w:r>
      <w:bookmarkEnd w:id="2"/>
      <w:r w:rsidRPr="00A62587">
        <w:rPr>
          <w:i/>
        </w:rPr>
        <w:t> А. К.</w:t>
      </w:r>
      <w:r w:rsidRPr="00A62587">
        <w:t xml:space="preserve"> </w:t>
      </w:r>
      <w:bookmarkStart w:id="3" w:name="_Toc290730027"/>
      <w:r w:rsidRPr="00A62587">
        <w:rPr>
          <w:b/>
        </w:rPr>
        <w:t>Основания космической видеоинфор</w:t>
      </w:r>
      <w:r>
        <w:rPr>
          <w:b/>
        </w:rPr>
        <w:t>-</w:t>
      </w:r>
      <w:r w:rsidRPr="00A62587">
        <w:rPr>
          <w:b/>
        </w:rPr>
        <w:t>матики</w:t>
      </w:r>
      <w:bookmarkEnd w:id="3"/>
      <w:r w:rsidRPr="00A62587">
        <w:rPr>
          <w:b/>
        </w:rPr>
        <w:t xml:space="preserve">. </w:t>
      </w:r>
      <w:r w:rsidRPr="00A62587">
        <w:rPr>
          <w:b/>
          <w:color w:val="000000"/>
        </w:rPr>
        <w:t xml:space="preserve">С. </w:t>
      </w:r>
      <w:r w:rsidRPr="00A62587">
        <w:rPr>
          <w:b/>
          <w:color w:val="000000"/>
          <w:shd w:val="clear" w:color="auto" w:fill="FFFFFF"/>
        </w:rPr>
        <w:t>6–31.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>Обобщены результаты развития теории информации в</w:t>
      </w:r>
      <w:r>
        <w:t> </w:t>
      </w:r>
      <w:r w:rsidRPr="00A62587">
        <w:t>области создания оптимальных систем реального времени и кодирования зашумлённых сигналов, полученные при стимулирующем влиянии космического телевидения. Сформулирован принцип доминантной инфор</w:t>
      </w:r>
      <w:r w:rsidR="00967A95">
        <w:t>-</w:t>
      </w:r>
      <w:r w:rsidRPr="00A62587">
        <w:t xml:space="preserve">мации, согласно которому информация определяется триединством цели, качества и количества. Сформулированы дополнительные аксиомы теории информации и обоснована оптимальность систем связи, формирующих сигналы с финитным спектром. </w:t>
      </w:r>
      <w:r w:rsidRPr="00A62587">
        <w:rPr>
          <w:b/>
        </w:rPr>
        <w:t>Ключевые слова:</w:t>
      </w:r>
      <w:r w:rsidRPr="00A62587">
        <w:t xml:space="preserve"> принцип доминантной информации, качество информации, шумовая информация, информационный риск</w:t>
      </w:r>
    </w:p>
    <w:p w14:paraId="09FC2448" w14:textId="77777777" w:rsidR="006946A3" w:rsidRPr="00A62587" w:rsidRDefault="006946A3" w:rsidP="00557831">
      <w:pPr>
        <w:pStyle w:val="af7"/>
      </w:pPr>
      <w:r w:rsidRPr="00A62587">
        <w:rPr>
          <w:i/>
        </w:rPr>
        <w:t>Зубарев Ю. Б., Сагдуллаев Ю. С., Сагдуллаев Т. Ю.</w:t>
      </w:r>
      <w:r w:rsidRPr="00A62587">
        <w:t xml:space="preserve"> </w:t>
      </w:r>
      <w:bookmarkStart w:id="4" w:name="_Toc290730029"/>
      <w:r w:rsidRPr="00A62587">
        <w:rPr>
          <w:b/>
        </w:rPr>
        <w:t>Видеоинформа-ционные технологии объёмного и многоракурсного телевидения</w:t>
      </w:r>
      <w:bookmarkEnd w:id="4"/>
      <w:r w:rsidRPr="00A62587">
        <w:rPr>
          <w:b/>
        </w:rPr>
        <w:t xml:space="preserve">. </w:t>
      </w:r>
      <w:r>
        <w:rPr>
          <w:b/>
        </w:rPr>
        <w:br/>
      </w:r>
      <w:r w:rsidRPr="00A62587">
        <w:rPr>
          <w:b/>
          <w:color w:val="000000"/>
        </w:rPr>
        <w:t xml:space="preserve">С. </w:t>
      </w:r>
      <w:r w:rsidRPr="00A62587">
        <w:rPr>
          <w:b/>
          <w:color w:val="000000"/>
          <w:shd w:val="clear" w:color="auto" w:fill="FFFFFF"/>
        </w:rPr>
        <w:t>32–44.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 xml:space="preserve">Приведён обзор известных видеоинформационных технологий формирования объёмных и многоракурсных телевизионных изображений. Впервые предложены и показаны новые способы формирования объёмных и панорамных изображений с использованием систем спектрозонального телевидения и многоракурсного видеонаблюдения объектов окружающего пространства. </w:t>
      </w:r>
      <w:r w:rsidRPr="00A62587">
        <w:rPr>
          <w:b/>
        </w:rPr>
        <w:t>Ключевые слова:</w:t>
      </w:r>
      <w:r w:rsidRPr="00A62587">
        <w:t xml:space="preserve"> видеоинформационные технологии, объемное и многоракурсное телевидение, видеонаблюдение объектов</w:t>
      </w:r>
    </w:p>
    <w:p w14:paraId="2908966E" w14:textId="1E03E997" w:rsidR="006946A3" w:rsidRPr="00A62587" w:rsidRDefault="00985F17" w:rsidP="00557831">
      <w:pPr>
        <w:pStyle w:val="af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F7AF1" wp14:editId="752EFA98">
                <wp:simplePos x="0" y="0"/>
                <wp:positionH relativeFrom="column">
                  <wp:posOffset>-132753</wp:posOffset>
                </wp:positionH>
                <wp:positionV relativeFrom="paragraph">
                  <wp:posOffset>1094404</wp:posOffset>
                </wp:positionV>
                <wp:extent cx="3888223" cy="283114"/>
                <wp:effectExtent l="0" t="0" r="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223" cy="283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2F990" w14:textId="77777777" w:rsidR="006946A3" w:rsidRDefault="00694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7AF1" id="Поле 4" o:spid="_x0000_s1029" type="#_x0000_t202" style="position:absolute;left:0;text-align:left;margin-left:-10.45pt;margin-top:86.15pt;width:306.15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" fillcolor="white [3201]" stroked="f" strokeweight=".5pt">
                <v:textbox>
                  <w:txbxContent>
                    <w:p w14:paraId="0442F990" w14:textId="77777777" w:rsidR="006946A3" w:rsidRDefault="006946A3"/>
                  </w:txbxContent>
                </v:textbox>
              </v:shape>
            </w:pict>
          </mc:Fallback>
        </mc:AlternateContent>
      </w:r>
      <w:r w:rsidR="006946A3" w:rsidRPr="00A62587">
        <w:rPr>
          <w:i/>
        </w:rPr>
        <w:t>Зимогляд В.</w:t>
      </w:r>
      <w:r w:rsidR="006946A3">
        <w:rPr>
          <w:i/>
        </w:rPr>
        <w:t> </w:t>
      </w:r>
      <w:r w:rsidR="006946A3" w:rsidRPr="00A62587">
        <w:rPr>
          <w:i/>
        </w:rPr>
        <w:t>А., Лепендин А. В., Адамов Д. Ю., Кружанов Ю. В., Казакевич О. Ю., Осипенко А. С. </w:t>
      </w:r>
      <w:bookmarkStart w:id="5" w:name="_Toc290730031"/>
      <w:r w:rsidR="006946A3" w:rsidRPr="00A62587">
        <w:rPr>
          <w:b/>
        </w:rPr>
        <w:t>Микросхема КМОП приёмника изображения с функцией датчика координат</w:t>
      </w:r>
      <w:bookmarkEnd w:id="5"/>
      <w:r w:rsidR="006946A3" w:rsidRPr="00A62587">
        <w:rPr>
          <w:b/>
        </w:rPr>
        <w:t xml:space="preserve">. </w:t>
      </w:r>
      <w:r w:rsidR="006946A3" w:rsidRPr="00A62587">
        <w:rPr>
          <w:b/>
          <w:color w:val="000000"/>
        </w:rPr>
        <w:t>С. 45</w:t>
      </w:r>
      <w:r w:rsidR="006946A3" w:rsidRPr="00A62587">
        <w:rPr>
          <w:b/>
          <w:color w:val="000000"/>
          <w:shd w:val="clear" w:color="auto" w:fill="FFFFFF"/>
        </w:rPr>
        <w:t>–53.</w:t>
      </w:r>
      <w:r w:rsidR="006946A3"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="006946A3" w:rsidRPr="00A62587">
        <w:t xml:space="preserve">Рассмотрены принципы выбора архитектуры фотоприёмной микросхемы типа «видеосистема на кристалле», а также конструкция пикселя с расширенным </w:t>
      </w:r>
      <w:r w:rsidR="006946A3" w:rsidRPr="00A62587">
        <w:lastRenderedPageBreak/>
        <w:t xml:space="preserve">динамическим диапазоном. Обсуждаются функциональные возможности микросхемы, приведены экспериментальные характеристики прототипа. </w:t>
      </w:r>
    </w:p>
    <w:p w14:paraId="497FBD3F" w14:textId="150B8C50" w:rsidR="006946A3" w:rsidRPr="00A62587" w:rsidRDefault="006946A3" w:rsidP="00933D63">
      <w:pPr>
        <w:pStyle w:val="af7"/>
      </w:pPr>
      <w:r w:rsidRPr="00A62587">
        <w:t xml:space="preserve">Ресовский В. А. </w:t>
      </w:r>
      <w:bookmarkStart w:id="6" w:name="_Toc290730033"/>
      <w:r w:rsidRPr="00A62587">
        <w:rPr>
          <w:b/>
        </w:rPr>
        <w:t>Сопряжение оптики и фотоприёмников в оптико-электронных системах</w:t>
      </w:r>
      <w:bookmarkEnd w:id="6"/>
      <w:r w:rsidRPr="00A62587">
        <w:rPr>
          <w:b/>
        </w:rPr>
        <w:t xml:space="preserve">. </w:t>
      </w:r>
      <w:r w:rsidRPr="00A62587">
        <w:rPr>
          <w:b/>
          <w:color w:val="000000"/>
        </w:rPr>
        <w:t xml:space="preserve">С. </w:t>
      </w:r>
      <w:r w:rsidRPr="00A62587">
        <w:rPr>
          <w:b/>
          <w:color w:val="000000"/>
          <w:shd w:val="clear" w:color="auto" w:fill="FFFFFF"/>
        </w:rPr>
        <w:t>54–62.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>Проведён анализ влияния относительных размеров пикселя фотоприёмника и кружка рассеяния оптической системы на</w:t>
      </w:r>
      <w:r>
        <w:t> </w:t>
      </w:r>
      <w:r w:rsidRPr="00A62587">
        <w:t xml:space="preserve">разрешающую способность оптико-электронной системы. Проведена оптимизация разрешения по критерию максимума информации. </w:t>
      </w:r>
      <w:r w:rsidRPr="00A62587">
        <w:rPr>
          <w:b/>
        </w:rPr>
        <w:t>Ключевые слова:</w:t>
      </w:r>
      <w:r w:rsidRPr="00A62587">
        <w:t xml:space="preserve"> оптическая система, фотоприёмник, оптимизация, разрешение</w:t>
      </w:r>
    </w:p>
    <w:p w14:paraId="448BF812" w14:textId="77777777" w:rsidR="006946A3" w:rsidRPr="00A62587" w:rsidRDefault="006946A3" w:rsidP="00933D63">
      <w:pPr>
        <w:pStyle w:val="af7"/>
      </w:pPr>
      <w:r w:rsidRPr="00A62587">
        <w:rPr>
          <w:i/>
        </w:rPr>
        <w:t>Дворников С. В., Устинов А. А., Дворников С. С., Ишин Д. М.</w:t>
      </w:r>
      <w:r w:rsidRPr="00A62587">
        <w:t xml:space="preserve"> </w:t>
      </w:r>
      <w:bookmarkStart w:id="7" w:name="_Toc290730035"/>
      <w:r w:rsidRPr="00A62587">
        <w:rPr>
          <w:b/>
        </w:rPr>
        <w:t>Анализ эффективности блоковых кодов</w:t>
      </w:r>
      <w:bookmarkEnd w:id="7"/>
      <w:r w:rsidRPr="00A62587">
        <w:rPr>
          <w:b/>
        </w:rPr>
        <w:t xml:space="preserve">. </w:t>
      </w:r>
      <w:r w:rsidRPr="00A62587">
        <w:rPr>
          <w:b/>
          <w:color w:val="000000"/>
        </w:rPr>
        <w:t>С.</w:t>
      </w:r>
      <w:r>
        <w:rPr>
          <w:b/>
          <w:color w:val="000000"/>
        </w:rPr>
        <w:t> </w:t>
      </w:r>
      <w:r w:rsidRPr="00A62587">
        <w:rPr>
          <w:b/>
          <w:color w:val="000000"/>
          <w:shd w:val="clear" w:color="auto" w:fill="FFFFFF"/>
        </w:rPr>
        <w:t>63–73.</w:t>
      </w:r>
      <w:r w:rsidRPr="00A62587">
        <w:rPr>
          <w:b/>
        </w:rPr>
        <w:t xml:space="preserve"> </w:t>
      </w:r>
      <w:r w:rsidRPr="00A62587">
        <w:t xml:space="preserve">Предлагаются результаты теоретических исследований эффективности блоковых кодов, применительно к системам телевизионного вещания. Приводятся данные экспериментов, характеризующие помехоустойчивость различных классов блоковых кодов. Даётся сравнительная оценка их практической применимости в интересах передачи телевизионной информации. </w:t>
      </w:r>
      <w:r w:rsidRPr="00A62587">
        <w:rPr>
          <w:b/>
        </w:rPr>
        <w:t>Ключевые слова:</w:t>
      </w:r>
      <w:r w:rsidRPr="00A62587">
        <w:t xml:space="preserve"> помехоустойчивость, самоортогональные коды</w:t>
      </w:r>
    </w:p>
    <w:p w14:paraId="48B8B0BE" w14:textId="0E29CD71" w:rsidR="006946A3" w:rsidRPr="00A62587" w:rsidRDefault="006946A3" w:rsidP="00845436">
      <w:pPr>
        <w:pStyle w:val="af7"/>
      </w:pPr>
      <w:bookmarkStart w:id="8" w:name="_Toc290730036"/>
      <w:r w:rsidRPr="00A62587">
        <w:rPr>
          <w:i/>
        </w:rPr>
        <w:t>Пономарев</w:t>
      </w:r>
      <w:bookmarkEnd w:id="8"/>
      <w:r w:rsidRPr="00A62587">
        <w:rPr>
          <w:i/>
        </w:rPr>
        <w:t xml:space="preserve"> А. А. </w:t>
      </w:r>
      <w:bookmarkStart w:id="9" w:name="_Toc290730037"/>
      <w:r w:rsidRPr="00A62587">
        <w:rPr>
          <w:b/>
        </w:rPr>
        <w:t>Исследование помехозащищённости сигналов с OFDM, сформированных в базисах сплайн-Понтрягина–Виленкина−Крестенсона</w:t>
      </w:r>
      <w:bookmarkEnd w:id="9"/>
      <w:r w:rsidRPr="00A62587">
        <w:rPr>
          <w:b/>
        </w:rPr>
        <w:t xml:space="preserve">. </w:t>
      </w:r>
      <w:r w:rsidRPr="00A62587">
        <w:rPr>
          <w:b/>
          <w:color w:val="000000"/>
        </w:rPr>
        <w:t>С.</w:t>
      </w:r>
      <w:r>
        <w:rPr>
          <w:b/>
          <w:color w:val="000000"/>
        </w:rPr>
        <w:t> </w:t>
      </w:r>
      <w:r w:rsidRPr="00A62587">
        <w:rPr>
          <w:b/>
          <w:color w:val="000000"/>
        </w:rPr>
        <w:t>74</w:t>
      </w:r>
      <w:r w:rsidRPr="00A62587">
        <w:rPr>
          <w:b/>
          <w:color w:val="000000"/>
          <w:shd w:val="clear" w:color="auto" w:fill="FFFFFF"/>
        </w:rPr>
        <w:t>–80.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>Предлагаются результаты теорети</w:t>
      </w:r>
      <w:r>
        <w:t>-</w:t>
      </w:r>
      <w:r w:rsidRPr="00A62587">
        <w:t xml:space="preserve">ческих исследований применения сигналов с </w:t>
      </w:r>
      <w:r w:rsidRPr="00A62587">
        <w:rPr>
          <w:lang w:val="en-US"/>
        </w:rPr>
        <w:t>OFDM</w:t>
      </w:r>
      <w:r w:rsidRPr="00A62587">
        <w:t>, сформированных в</w:t>
      </w:r>
      <w:r>
        <w:t> </w:t>
      </w:r>
      <w:r w:rsidRPr="00A62587">
        <w:t xml:space="preserve">базисах </w:t>
      </w:r>
      <w:r w:rsidRPr="00A62587">
        <w:rPr>
          <w:spacing w:val="-4"/>
        </w:rPr>
        <w:t>сплайн-Понтрягина−Виленкина−Крестенсона. Приводятся данные</w:t>
      </w:r>
      <w:r w:rsidRPr="00A62587">
        <w:t xml:space="preserve"> экспериментов, характеризующие помехозащищенность сигналов с </w:t>
      </w:r>
      <w:r w:rsidRPr="00A62587">
        <w:rPr>
          <w:lang w:val="en-US"/>
        </w:rPr>
        <w:t>OFDM</w:t>
      </w:r>
      <w:r w:rsidRPr="00A62587">
        <w:t xml:space="preserve">, сформированных в новом базисе. Обосновывается применение новых сигналов в интересах телевидения. </w:t>
      </w:r>
      <w:r w:rsidRPr="00A62587">
        <w:rPr>
          <w:b/>
        </w:rPr>
        <w:t>Ключевые слова:</w:t>
      </w:r>
      <w:r w:rsidRPr="00A62587">
        <w:t xml:space="preserve"> сплайн-функции, помехозащищенность, базисы функций Понтрягина−Виленкина−Крестенсона</w:t>
      </w:r>
    </w:p>
    <w:p w14:paraId="70613992" w14:textId="34CBD3D3" w:rsidR="006946A3" w:rsidRPr="00A62587" w:rsidRDefault="006946A3" w:rsidP="00417A1F">
      <w:pPr>
        <w:pStyle w:val="af7"/>
      </w:pPr>
      <w:bookmarkStart w:id="10" w:name="_Toc290730038"/>
      <w:r w:rsidRPr="00A62587">
        <w:t>Мелешко</w:t>
      </w:r>
      <w:bookmarkEnd w:id="10"/>
      <w:r w:rsidRPr="00A62587">
        <w:t xml:space="preserve"> А. В. </w:t>
      </w:r>
      <w:bookmarkStart w:id="11" w:name="_Toc290730039"/>
      <w:r w:rsidRPr="00A62587">
        <w:rPr>
          <w:b/>
        </w:rPr>
        <w:t>Построение цифрового измерителя параметров сигнала на основе синтеза оптимального дискриминатора</w:t>
      </w:r>
      <w:bookmarkEnd w:id="11"/>
      <w:r w:rsidRPr="00A62587">
        <w:rPr>
          <w:b/>
        </w:rPr>
        <w:t>.</w:t>
      </w:r>
      <w:r w:rsidRPr="00A62587">
        <w:rPr>
          <w:b/>
          <w:color w:val="000000"/>
        </w:rPr>
        <w:t xml:space="preserve"> С. </w:t>
      </w:r>
      <w:r w:rsidRPr="00A62587">
        <w:rPr>
          <w:b/>
          <w:color w:val="000000"/>
          <w:shd w:val="clear" w:color="auto" w:fill="FFFFFF"/>
        </w:rPr>
        <w:t>81–90.</w:t>
      </w:r>
      <w:r w:rsidRPr="00A625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A62587">
        <w:t xml:space="preserve">Рассматривается класс телевизионных (ТВ) измерителей координат малоразмерных объектов, построенных на основе КМОП матриц в составе ТВ камер. На основании использования метода максимального правдоподобия синтезирована структура оптимального ТВ дискриминатора следящего измерителя координат. Синтезирован контур отработки динамических ошибок слежения, позволяющий повысить устойчивость дискретной следящей системы. </w:t>
      </w:r>
      <w:r w:rsidRPr="00A62587">
        <w:rPr>
          <w:b/>
        </w:rPr>
        <w:t>Ключевые слова:</w:t>
      </w:r>
      <w:r w:rsidRPr="00A62587">
        <w:t xml:space="preserve"> следящий измеритель, модель наблюдения, оптимальный дискриминатор, динамическая ошибка, срыв слежения</w:t>
      </w:r>
    </w:p>
    <w:p w14:paraId="5CEA79FE" w14:textId="77777777" w:rsidR="006946A3" w:rsidRPr="00A62587" w:rsidRDefault="006946A3" w:rsidP="00933D63">
      <w:pPr>
        <w:pStyle w:val="af7"/>
      </w:pPr>
      <w:r w:rsidRPr="00A62587">
        <w:rPr>
          <w:i/>
        </w:rPr>
        <w:t>Борисов Е. Г.</w:t>
      </w:r>
      <w:r w:rsidRPr="00A62587">
        <w:t xml:space="preserve"> </w:t>
      </w:r>
      <w:bookmarkStart w:id="12" w:name="_Toc290730041"/>
      <w:r w:rsidRPr="00A62587">
        <w:rPr>
          <w:b/>
        </w:rPr>
        <w:t>Комбинированная телевизионно – ультразвуковая система технического зрения</w:t>
      </w:r>
      <w:bookmarkEnd w:id="12"/>
      <w:r w:rsidRPr="00A62587">
        <w:rPr>
          <w:b/>
        </w:rPr>
        <w:t xml:space="preserve">. </w:t>
      </w:r>
      <w:r w:rsidRPr="00A62587">
        <w:rPr>
          <w:b/>
          <w:color w:val="000000"/>
        </w:rPr>
        <w:t xml:space="preserve">С. </w:t>
      </w:r>
      <w:r w:rsidRPr="00A62587">
        <w:rPr>
          <w:b/>
          <w:color w:val="000000"/>
          <w:shd w:val="clear" w:color="auto" w:fill="FFFFFF"/>
        </w:rPr>
        <w:t>91–99.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 xml:space="preserve">Рассматривается возможность комплексирования телевизионного изображения и сцены полученной ультразвуковой локационной системой применительно к задаче обработки данных в системе технического зрения мобильных роботов. </w:t>
      </w:r>
      <w:r w:rsidRPr="00A62587">
        <w:rPr>
          <w:b/>
        </w:rPr>
        <w:t>Ключевые слова:</w:t>
      </w:r>
      <w:r w:rsidRPr="00A62587">
        <w:t xml:space="preserve"> сопровождение, система технического зрения, ультразвуковые датчики, комплексирование изображения</w:t>
      </w:r>
    </w:p>
    <w:p w14:paraId="2A56EB1A" w14:textId="77777777" w:rsidR="006946A3" w:rsidRPr="00A62587" w:rsidRDefault="006946A3" w:rsidP="00366C38">
      <w:pPr>
        <w:pStyle w:val="af7"/>
      </w:pPr>
      <w:r w:rsidRPr="00A62587">
        <w:rPr>
          <w:i/>
        </w:rPr>
        <w:lastRenderedPageBreak/>
        <w:t>Кузнецов А. В., Смирнов В. И.</w:t>
      </w:r>
      <w:r w:rsidRPr="00A62587">
        <w:t xml:space="preserve"> </w:t>
      </w:r>
      <w:bookmarkStart w:id="13" w:name="_Toc290730043"/>
      <w:r w:rsidRPr="00A62587">
        <w:rPr>
          <w:b/>
        </w:rPr>
        <w:t>Особенности синтеза палитры псевдоцветов в телевизионных пирометрах</w:t>
      </w:r>
      <w:bookmarkEnd w:id="13"/>
      <w:r w:rsidRPr="00A62587">
        <w:rPr>
          <w:b/>
        </w:rPr>
        <w:t xml:space="preserve">. </w:t>
      </w:r>
      <w:r w:rsidRPr="00A62587">
        <w:rPr>
          <w:b/>
          <w:color w:val="000000"/>
        </w:rPr>
        <w:t xml:space="preserve">С. </w:t>
      </w:r>
      <w:r w:rsidRPr="00A62587">
        <w:rPr>
          <w:b/>
          <w:color w:val="000000"/>
          <w:shd w:val="clear" w:color="auto" w:fill="FFFFFF"/>
        </w:rPr>
        <w:t>100–106.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>Предложен способ синтеза палитры псевдоцветов для визуализации информации в ТВ пирометрах, максимально близкой к субъективному представлению о</w:t>
      </w:r>
      <w:r>
        <w:t> </w:t>
      </w:r>
      <w:r w:rsidRPr="00A62587">
        <w:t xml:space="preserve">цветностях, свойственных термическим процессам, благодаря использованию линии цветностей абсолютно чёрного тела и линии пурпурных цветностей. </w:t>
      </w:r>
      <w:r w:rsidRPr="00A62587">
        <w:rPr>
          <w:b/>
        </w:rPr>
        <w:t xml:space="preserve">Ключевые слова: </w:t>
      </w:r>
      <w:r w:rsidRPr="00A62587">
        <w:t>телевизионный пирометр, палитра псевдоцветов, цветность абсолютно чёрного тела, линия пурпурных цветностей</w:t>
      </w:r>
    </w:p>
    <w:p w14:paraId="63861883" w14:textId="77777777" w:rsidR="006946A3" w:rsidRPr="00A62587" w:rsidRDefault="006946A3" w:rsidP="00366C38">
      <w:pPr>
        <w:pStyle w:val="af7"/>
      </w:pPr>
      <w:r w:rsidRPr="00A62587">
        <w:rPr>
          <w:i/>
        </w:rPr>
        <w:t>Кузнецов А. В.</w:t>
      </w:r>
      <w:r w:rsidRPr="00A62587">
        <w:t xml:space="preserve"> </w:t>
      </w:r>
      <w:bookmarkStart w:id="14" w:name="_Toc290730045"/>
      <w:r w:rsidRPr="00A62587">
        <w:rPr>
          <w:b/>
        </w:rPr>
        <w:t>Исследование цветоразличения на телевизионном изображении температурной шкалы цветов абсолютно чёрного тела</w:t>
      </w:r>
      <w:bookmarkEnd w:id="14"/>
      <w:r w:rsidRPr="00A62587">
        <w:rPr>
          <w:b/>
        </w:rPr>
        <w:t xml:space="preserve">. </w:t>
      </w:r>
      <w:r w:rsidRPr="00A62587">
        <w:rPr>
          <w:b/>
        </w:rPr>
        <w:br/>
      </w:r>
      <w:r w:rsidRPr="00A62587">
        <w:rPr>
          <w:b/>
          <w:color w:val="000000"/>
        </w:rPr>
        <w:t xml:space="preserve">С. </w:t>
      </w:r>
      <w:r w:rsidRPr="00A62587">
        <w:rPr>
          <w:b/>
          <w:color w:val="000000"/>
          <w:shd w:val="clear" w:color="auto" w:fill="FFFFFF"/>
        </w:rPr>
        <w:t>107–112.</w:t>
      </w:r>
      <w:r w:rsidRPr="00A62587">
        <w:rPr>
          <w:rFonts w:ascii="Verdana" w:hAnsi="Verdana"/>
          <w:color w:val="000000"/>
          <w:shd w:val="clear" w:color="auto" w:fill="FFFFFF"/>
        </w:rPr>
        <w:t xml:space="preserve"> </w:t>
      </w:r>
      <w:r w:rsidRPr="00A62587">
        <w:t xml:space="preserve">Исследованы пороги цветоразличения на температурной шкале цветов абсолютно чёрного тела, отображаемой на экране монитора, с целью оптимизации объёма таблицы преобразования «яркость–цвет», используемой для восстановления информации </w:t>
      </w:r>
      <w:r w:rsidRPr="00A62587">
        <w:rPr>
          <w:spacing w:val="-2"/>
        </w:rPr>
        <w:t xml:space="preserve">о цвете в изображении, формируемом телевизионным пирометром. </w:t>
      </w:r>
      <w:r w:rsidRPr="00A62587">
        <w:rPr>
          <w:b/>
        </w:rPr>
        <w:t>Ключевые слова:</w:t>
      </w:r>
      <w:r w:rsidRPr="00A62587">
        <w:t xml:space="preserve"> телевизионный пирометр, палитра псевдоцветов, цветность абсолютно чёрного тела, линия пурпурных цветностей</w:t>
      </w:r>
    </w:p>
    <w:p w14:paraId="2A675227" w14:textId="77777777" w:rsidR="006946A3" w:rsidRPr="00A62587" w:rsidRDefault="006946A3" w:rsidP="00366C38">
      <w:pPr>
        <w:pStyle w:val="af7"/>
      </w:pPr>
      <w:r w:rsidRPr="00A62587">
        <w:t xml:space="preserve">Махов В. Е. </w:t>
      </w:r>
      <w:bookmarkStart w:id="15" w:name="_Toc290730047"/>
      <w:r w:rsidRPr="00A62587">
        <w:rPr>
          <w:b/>
        </w:rPr>
        <w:t>Алгоритмы определения координат световых меток в оптическом приборе</w:t>
      </w:r>
      <w:bookmarkEnd w:id="15"/>
      <w:r w:rsidRPr="00A62587">
        <w:rPr>
          <w:sz w:val="20"/>
          <w:szCs w:val="20"/>
        </w:rPr>
        <w:t xml:space="preserve">. </w:t>
      </w:r>
      <w:r w:rsidRPr="00A62587">
        <w:rPr>
          <w:b/>
          <w:color w:val="000000"/>
          <w:szCs w:val="18"/>
        </w:rPr>
        <w:t>С. 11</w:t>
      </w:r>
      <w:r w:rsidRPr="00A62587">
        <w:rPr>
          <w:b/>
          <w:color w:val="000000"/>
          <w:szCs w:val="18"/>
          <w:shd w:val="clear" w:color="auto" w:fill="FFFFFF"/>
        </w:rPr>
        <w:t>3–121.</w:t>
      </w:r>
      <w:r w:rsidRPr="00A62587">
        <w:rPr>
          <w:rFonts w:ascii="Verdana" w:hAnsi="Verdana"/>
          <w:color w:val="000000"/>
          <w:szCs w:val="18"/>
          <w:shd w:val="clear" w:color="auto" w:fill="FFFFFF"/>
        </w:rPr>
        <w:t xml:space="preserve"> </w:t>
      </w:r>
      <w:r w:rsidRPr="00A62587">
        <w:t xml:space="preserve">Проведено исследование процесса видеорегистрации световых меток в оптическом дилатометре. Показана возможность повышения надежности и точности измерения путём использования алгоритмов системы технического зрения фирмы </w:t>
      </w:r>
      <w:r w:rsidRPr="00A62587">
        <w:rPr>
          <w:i/>
        </w:rPr>
        <w:t>National Instruments</w:t>
      </w:r>
      <w:r w:rsidRPr="00A62587">
        <w:t xml:space="preserve">. Достигнута точность измерения изменения высоты слоя покрытия, сравнимая с точностью интерференционного дилатометра. </w:t>
      </w:r>
      <w:r w:rsidRPr="00A62587">
        <w:rPr>
          <w:b/>
        </w:rPr>
        <w:t>Ключевые слова:</w:t>
      </w:r>
      <w:r w:rsidRPr="00A62587">
        <w:t xml:space="preserve"> дилатометр, порошково-обжиговые покрытия, световые метки</w:t>
      </w:r>
    </w:p>
    <w:p w14:paraId="58C75F9C" w14:textId="77777777" w:rsidR="006946A3" w:rsidRPr="00A62587" w:rsidRDefault="006946A3" w:rsidP="00D47F03">
      <w:pPr>
        <w:pStyle w:val="af7"/>
        <w:rPr>
          <w:b/>
        </w:rPr>
      </w:pPr>
      <w:r w:rsidRPr="00A62587">
        <w:rPr>
          <w:i/>
          <w:iCs/>
          <w:shd w:val="clear" w:color="auto" w:fill="FFFFFF"/>
        </w:rPr>
        <w:t>Цыцулин А. К.</w:t>
      </w:r>
      <w:r w:rsidRPr="00A62587">
        <w:t xml:space="preserve"> </w:t>
      </w:r>
      <w:r w:rsidRPr="00A62587">
        <w:rPr>
          <w:b/>
          <w:shd w:val="clear" w:color="auto" w:fill="FFFFFF"/>
        </w:rPr>
        <w:t xml:space="preserve">Отзыв на книгу Арнольда Сергеевича Селиванова «Очерки истории и техники космического телевидения» </w:t>
      </w:r>
      <w:r w:rsidRPr="00A62587">
        <w:rPr>
          <w:b/>
        </w:rPr>
        <w:t>С. </w:t>
      </w:r>
      <w:r w:rsidRPr="00A62587">
        <w:rPr>
          <w:b/>
          <w:shd w:val="clear" w:color="auto" w:fill="FFFFFF"/>
        </w:rPr>
        <w:t>121–125.</w:t>
      </w:r>
    </w:p>
    <w:p w14:paraId="73ABBB69" w14:textId="77777777" w:rsidR="006946A3" w:rsidRPr="00985F17" w:rsidRDefault="006946A3" w:rsidP="00D47F03">
      <w:pPr>
        <w:pStyle w:val="af7"/>
        <w:rPr>
          <w:shd w:val="clear" w:color="auto" w:fill="FFFFFF"/>
        </w:rPr>
      </w:pPr>
      <w:r w:rsidRPr="00A62587">
        <w:rPr>
          <w:i/>
        </w:rPr>
        <w:t>Кузичкин</w:t>
      </w:r>
      <w:r w:rsidRPr="00A62587">
        <w:rPr>
          <w:i/>
          <w:iCs/>
          <w:shd w:val="clear" w:color="auto" w:fill="FFFFFF"/>
        </w:rPr>
        <w:t> А. В.</w:t>
      </w:r>
      <w:r w:rsidRPr="00A6258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Pr="00A62587">
        <w:rPr>
          <w:b/>
          <w:shd w:val="clear" w:color="auto" w:fill="FFFFFF"/>
        </w:rPr>
        <w:t xml:space="preserve">Отзыв на книгу Вячеслава Филипповича Фатеева «Малые космические аппараты информационного обеспечения» </w:t>
      </w:r>
      <w:r w:rsidRPr="00A62587">
        <w:rPr>
          <w:b/>
          <w:shd w:val="clear" w:color="auto" w:fill="FFFFFF"/>
        </w:rPr>
        <w:br/>
      </w:r>
      <w:r w:rsidRPr="00A62587">
        <w:rPr>
          <w:b/>
        </w:rPr>
        <w:t>С.</w:t>
      </w:r>
      <w:r w:rsidRPr="00A62587">
        <w:rPr>
          <w:b/>
          <w:shd w:val="clear" w:color="auto" w:fill="FFFFFF"/>
        </w:rPr>
        <w:t>126–</w:t>
      </w:r>
      <w:r w:rsidRPr="00985F17">
        <w:rPr>
          <w:b/>
          <w:shd w:val="clear" w:color="auto" w:fill="FFFFFF"/>
        </w:rPr>
        <w:t>127</w:t>
      </w:r>
      <w:r w:rsidRPr="00985F17">
        <w:rPr>
          <w:shd w:val="clear" w:color="auto" w:fill="FFFFFF"/>
        </w:rPr>
        <w:t>.</w:t>
      </w:r>
    </w:p>
    <w:p w14:paraId="1E419FE3" w14:textId="054A1E94" w:rsidR="006946A3" w:rsidRPr="00985F17" w:rsidRDefault="006946A3" w:rsidP="00D47F03">
      <w:pPr>
        <w:pStyle w:val="af7"/>
        <w:rPr>
          <w:bCs/>
        </w:rPr>
      </w:pPr>
      <w:r w:rsidRPr="00985F17">
        <w:rPr>
          <w:i/>
          <w:iCs/>
          <w:shd w:val="clear" w:color="auto" w:fill="FFFFFF"/>
        </w:rPr>
        <w:t>Зеленова В. В.</w:t>
      </w:r>
      <w:r w:rsidRPr="00985F1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985F17">
        <w:rPr>
          <w:b/>
          <w:shd w:val="clear" w:color="auto" w:fill="FFFFFF"/>
        </w:rPr>
        <w:t xml:space="preserve">Вместе с Гагариным. Звездная трасса телевидения. </w:t>
      </w:r>
      <w:r w:rsidRPr="00985F17">
        <w:rPr>
          <w:b/>
        </w:rPr>
        <w:t>С. </w:t>
      </w:r>
      <w:r w:rsidRPr="00985F17">
        <w:rPr>
          <w:b/>
          <w:shd w:val="clear" w:color="auto" w:fill="FFFFFF"/>
        </w:rPr>
        <w:t>128–142.</w:t>
      </w:r>
      <w:r w:rsidR="00985F17" w:rsidRPr="00985F17">
        <w:rPr>
          <w:b/>
          <w:shd w:val="clear" w:color="auto" w:fill="FFFFFF"/>
        </w:rPr>
        <w:t xml:space="preserve"> </w:t>
      </w:r>
      <w:r w:rsidR="00985F17" w:rsidRPr="00985F17">
        <w:rPr>
          <w:bCs/>
          <w:shd w:val="clear" w:color="auto" w:fill="FFFFFF"/>
        </w:rPr>
        <w:t>На основе архивных видео</w:t>
      </w:r>
      <w:r w:rsidR="00985F17">
        <w:rPr>
          <w:bCs/>
          <w:shd w:val="clear" w:color="auto" w:fill="FFFFFF"/>
        </w:rPr>
        <w:t>- и фотоматериалов</w:t>
      </w:r>
      <w:r w:rsidR="00985F17" w:rsidRPr="00985F17">
        <w:rPr>
          <w:bCs/>
          <w:shd w:val="clear" w:color="auto" w:fill="FFFFFF"/>
        </w:rPr>
        <w:t xml:space="preserve"> рассмотрено рождение космического телевидения для пилотируемой </w:t>
      </w:r>
      <w:r w:rsidR="00985F17">
        <w:rPr>
          <w:bCs/>
          <w:shd w:val="clear" w:color="auto" w:fill="FFFFFF"/>
        </w:rPr>
        <w:t>к</w:t>
      </w:r>
      <w:r w:rsidR="00985F17" w:rsidRPr="00985F17">
        <w:rPr>
          <w:bCs/>
          <w:shd w:val="clear" w:color="auto" w:fill="FFFFFF"/>
        </w:rPr>
        <w:t>осмонавтики</w:t>
      </w:r>
      <w:r w:rsidR="00985F17">
        <w:rPr>
          <w:bCs/>
          <w:shd w:val="clear" w:color="auto" w:fill="FFFFFF"/>
        </w:rPr>
        <w:t>.</w:t>
      </w:r>
    </w:p>
    <w:p w14:paraId="39B1451F" w14:textId="77777777" w:rsidR="00933D63" w:rsidRPr="00985F17" w:rsidRDefault="00933D63">
      <w:pPr>
        <w:jc w:val="left"/>
        <w:rPr>
          <w:bCs/>
        </w:rPr>
      </w:pPr>
    </w:p>
    <w:sectPr w:rsidR="00933D63" w:rsidRPr="00985F17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7084" w14:textId="77777777" w:rsidR="002E3F2D" w:rsidRDefault="002E3F2D">
      <w:r>
        <w:separator/>
      </w:r>
    </w:p>
  </w:endnote>
  <w:endnote w:type="continuationSeparator" w:id="0">
    <w:p w14:paraId="64293D90" w14:textId="77777777" w:rsidR="002E3F2D" w:rsidRDefault="002E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5F89A718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8C2127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7D3C53">
          <w:rPr>
            <w:sz w:val="18"/>
            <w:szCs w:val="18"/>
          </w:rPr>
          <w:t>1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0B2153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4B905E6F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7D3C53">
          <w:rPr>
            <w:sz w:val="18"/>
            <w:szCs w:val="18"/>
          </w:rPr>
          <w:t>1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0B2153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684916">
          <w:rPr>
            <w:noProof/>
            <w:sz w:val="20"/>
          </w:rPr>
          <w:t>3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2886" w14:textId="77777777" w:rsidR="002E3F2D" w:rsidRDefault="002E3F2D">
      <w:r>
        <w:separator/>
      </w:r>
    </w:p>
  </w:footnote>
  <w:footnote w:type="continuationSeparator" w:id="0">
    <w:p w14:paraId="48264D3B" w14:textId="77777777" w:rsidR="002E3F2D" w:rsidRDefault="002E3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21895567">
    <w:abstractNumId w:val="0"/>
  </w:num>
  <w:num w:numId="2" w16cid:durableId="1740403511">
    <w:abstractNumId w:val="28"/>
  </w:num>
  <w:num w:numId="3" w16cid:durableId="982848793">
    <w:abstractNumId w:val="15"/>
  </w:num>
  <w:num w:numId="4" w16cid:durableId="2137600878">
    <w:abstractNumId w:val="4"/>
  </w:num>
  <w:num w:numId="5" w16cid:durableId="1524057194">
    <w:abstractNumId w:val="23"/>
  </w:num>
  <w:num w:numId="6" w16cid:durableId="1801806521">
    <w:abstractNumId w:val="19"/>
  </w:num>
  <w:num w:numId="7" w16cid:durableId="178784008">
    <w:abstractNumId w:val="1"/>
  </w:num>
  <w:num w:numId="8" w16cid:durableId="1082529374">
    <w:abstractNumId w:val="21"/>
  </w:num>
  <w:num w:numId="9" w16cid:durableId="446658531">
    <w:abstractNumId w:val="26"/>
  </w:num>
  <w:num w:numId="10" w16cid:durableId="699935127">
    <w:abstractNumId w:val="35"/>
  </w:num>
  <w:num w:numId="11" w16cid:durableId="1339116321">
    <w:abstractNumId w:val="39"/>
  </w:num>
  <w:num w:numId="12" w16cid:durableId="1620448442">
    <w:abstractNumId w:val="8"/>
  </w:num>
  <w:num w:numId="13" w16cid:durableId="371926096">
    <w:abstractNumId w:val="42"/>
  </w:num>
  <w:num w:numId="14" w16cid:durableId="106394983">
    <w:abstractNumId w:val="38"/>
  </w:num>
  <w:num w:numId="15" w16cid:durableId="487861592">
    <w:abstractNumId w:val="22"/>
  </w:num>
  <w:num w:numId="16" w16cid:durableId="472062837">
    <w:abstractNumId w:val="13"/>
  </w:num>
  <w:num w:numId="17" w16cid:durableId="327753260">
    <w:abstractNumId w:val="6"/>
  </w:num>
  <w:num w:numId="18" w16cid:durableId="499541687">
    <w:abstractNumId w:val="16"/>
  </w:num>
  <w:num w:numId="19" w16cid:durableId="166096131">
    <w:abstractNumId w:val="36"/>
  </w:num>
  <w:num w:numId="20" w16cid:durableId="1138062538">
    <w:abstractNumId w:val="18"/>
  </w:num>
  <w:num w:numId="21" w16cid:durableId="938492073">
    <w:abstractNumId w:val="11"/>
  </w:num>
  <w:num w:numId="22" w16cid:durableId="945232112">
    <w:abstractNumId w:val="24"/>
  </w:num>
  <w:num w:numId="23" w16cid:durableId="901983279">
    <w:abstractNumId w:val="31"/>
  </w:num>
  <w:num w:numId="24" w16cid:durableId="56516413">
    <w:abstractNumId w:val="27"/>
  </w:num>
  <w:num w:numId="25" w16cid:durableId="2047026783">
    <w:abstractNumId w:val="12"/>
  </w:num>
  <w:num w:numId="26" w16cid:durableId="1098336004">
    <w:abstractNumId w:val="34"/>
  </w:num>
  <w:num w:numId="27" w16cid:durableId="1554541315">
    <w:abstractNumId w:val="40"/>
  </w:num>
  <w:num w:numId="28" w16cid:durableId="1706565922">
    <w:abstractNumId w:val="5"/>
  </w:num>
  <w:num w:numId="29" w16cid:durableId="439493941">
    <w:abstractNumId w:val="32"/>
  </w:num>
  <w:num w:numId="30" w16cid:durableId="61488009">
    <w:abstractNumId w:val="20"/>
  </w:num>
  <w:num w:numId="31" w16cid:durableId="815924430">
    <w:abstractNumId w:val="29"/>
  </w:num>
  <w:num w:numId="32" w16cid:durableId="542640514">
    <w:abstractNumId w:val="30"/>
  </w:num>
  <w:num w:numId="33" w16cid:durableId="1611742403">
    <w:abstractNumId w:val="14"/>
  </w:num>
  <w:num w:numId="34" w16cid:durableId="89936226">
    <w:abstractNumId w:val="33"/>
  </w:num>
  <w:num w:numId="35" w16cid:durableId="1620574525">
    <w:abstractNumId w:val="37"/>
  </w:num>
  <w:num w:numId="36" w16cid:durableId="1294869434">
    <w:abstractNumId w:val="17"/>
  </w:num>
  <w:num w:numId="37" w16cid:durableId="720442476">
    <w:abstractNumId w:val="25"/>
  </w:num>
  <w:num w:numId="38" w16cid:durableId="395977494">
    <w:abstractNumId w:val="9"/>
  </w:num>
  <w:num w:numId="39" w16cid:durableId="86579671">
    <w:abstractNumId w:val="2"/>
  </w:num>
  <w:num w:numId="40" w16cid:durableId="765074434">
    <w:abstractNumId w:val="10"/>
  </w:num>
  <w:num w:numId="41" w16cid:durableId="296297104">
    <w:abstractNumId w:val="3"/>
  </w:num>
  <w:num w:numId="42" w16cid:durableId="144779554">
    <w:abstractNumId w:val="7"/>
  </w:num>
  <w:num w:numId="43" w16cid:durableId="209465397">
    <w:abstractNumId w:val="43"/>
  </w:num>
  <w:num w:numId="44" w16cid:durableId="1367174822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54F0C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112C"/>
    <w:rsid w:val="001D2007"/>
    <w:rsid w:val="001D2BA3"/>
    <w:rsid w:val="001D355E"/>
    <w:rsid w:val="001D58D7"/>
    <w:rsid w:val="001D6A29"/>
    <w:rsid w:val="001D6B03"/>
    <w:rsid w:val="001D6F2C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2D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6859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19E8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0BD0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4916"/>
    <w:rsid w:val="00686EF4"/>
    <w:rsid w:val="006918A1"/>
    <w:rsid w:val="00691C1A"/>
    <w:rsid w:val="00692225"/>
    <w:rsid w:val="00692A9B"/>
    <w:rsid w:val="00694390"/>
    <w:rsid w:val="006946A3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C53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0A01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1440"/>
    <w:rsid w:val="0084779D"/>
    <w:rsid w:val="00853197"/>
    <w:rsid w:val="008601E2"/>
    <w:rsid w:val="00860A16"/>
    <w:rsid w:val="008617FF"/>
    <w:rsid w:val="00861AB0"/>
    <w:rsid w:val="008632C5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127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3D63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67A95"/>
    <w:rsid w:val="0097060B"/>
    <w:rsid w:val="0097278F"/>
    <w:rsid w:val="00972A47"/>
    <w:rsid w:val="0097480E"/>
    <w:rsid w:val="00980FEB"/>
    <w:rsid w:val="00981809"/>
    <w:rsid w:val="00985F17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4562A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BF6E8D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43F4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672B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4988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4742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2289"/>
    <w:rsid w:val="00F16EEE"/>
    <w:rsid w:val="00F23E9F"/>
    <w:rsid w:val="00F25B47"/>
    <w:rsid w:val="00F265CF"/>
    <w:rsid w:val="00F26D98"/>
    <w:rsid w:val="00F30260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3EDC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232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717E3CF-B483-4A9C-ABF5-70D5EA9E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qFormat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00EC-CE35-4ADF-A5C0-CAC9EF36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7</cp:revision>
  <cp:lastPrinted>2023-01-08T15:54:00Z</cp:lastPrinted>
  <dcterms:created xsi:type="dcterms:W3CDTF">2025-09-14T11:20:00Z</dcterms:created>
  <dcterms:modified xsi:type="dcterms:W3CDTF">2025-09-18T16:46:00Z</dcterms:modified>
</cp:coreProperties>
</file>